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39" w:rsidRPr="00973104" w:rsidRDefault="00EB0839" w:rsidP="00BB6EDE">
      <w:pPr>
        <w:ind w:firstLineChars="200" w:firstLine="880"/>
        <w:jc w:val="center"/>
        <w:rPr>
          <w:rFonts w:ascii="Times New Roman" w:eastAsia="方正小标宋_GBK" w:hAnsi="Times New Roman" w:cs="Times New Roman"/>
          <w:sz w:val="44"/>
          <w:szCs w:val="44"/>
        </w:rPr>
      </w:pPr>
      <w:r w:rsidRPr="00973104">
        <w:rPr>
          <w:rFonts w:ascii="Times New Roman" w:eastAsia="方正小标宋_GBK" w:hAnsi="Times New Roman" w:cs="方正小标宋_GBK" w:hint="eastAsia"/>
          <w:sz w:val="44"/>
          <w:szCs w:val="44"/>
        </w:rPr>
        <w:t>河北省</w:t>
      </w:r>
      <w:r>
        <w:rPr>
          <w:rFonts w:ascii="Times New Roman" w:eastAsia="方正小标宋_GBK" w:hAnsi="Times New Roman" w:cs="方正小标宋_GBK" w:hint="eastAsia"/>
          <w:sz w:val="44"/>
          <w:szCs w:val="44"/>
        </w:rPr>
        <w:t>审计</w:t>
      </w:r>
      <w:r w:rsidRPr="00973104">
        <w:rPr>
          <w:rFonts w:ascii="Times New Roman" w:eastAsia="方正小标宋_GBK" w:hAnsi="Times New Roman" w:cs="方正小标宋_GBK" w:hint="eastAsia"/>
          <w:sz w:val="44"/>
          <w:szCs w:val="44"/>
        </w:rPr>
        <w:t>厅</w:t>
      </w:r>
      <w:r>
        <w:rPr>
          <w:rFonts w:ascii="Times New Roman" w:eastAsia="方正小标宋_GBK" w:hAnsi="Times New Roman" w:cs="Times New Roman"/>
          <w:sz w:val="44"/>
          <w:szCs w:val="44"/>
        </w:rPr>
        <w:t>2018</w:t>
      </w:r>
      <w:r w:rsidRPr="00973104">
        <w:rPr>
          <w:rFonts w:ascii="Times New Roman" w:eastAsia="方正小标宋_GBK" w:hAnsi="Times New Roman" w:cs="方正小标宋_GBK" w:hint="eastAsia"/>
          <w:sz w:val="44"/>
          <w:szCs w:val="44"/>
        </w:rPr>
        <w:t>年部门预算信息公开</w:t>
      </w:r>
    </w:p>
    <w:p w:rsidR="00EB0839" w:rsidRPr="00973104" w:rsidRDefault="00EB0839" w:rsidP="00BB6EDE">
      <w:pPr>
        <w:ind w:firstLineChars="200" w:firstLine="640"/>
        <w:rPr>
          <w:rFonts w:ascii="Times New Roman" w:eastAsia="方正仿宋_GBK" w:hAnsi="Times New Roman" w:cs="Times New Roman"/>
          <w:sz w:val="32"/>
          <w:szCs w:val="32"/>
        </w:rPr>
      </w:pPr>
      <w:r w:rsidRPr="00973104">
        <w:rPr>
          <w:rFonts w:ascii="Times New Roman" w:eastAsia="方正仿宋_GBK" w:hAnsi="Times New Roman" w:cs="方正仿宋_GBK" w:hint="eastAsia"/>
          <w:sz w:val="32"/>
          <w:szCs w:val="32"/>
        </w:rPr>
        <w:t>按照</w:t>
      </w:r>
      <w:r>
        <w:rPr>
          <w:rFonts w:ascii="Times New Roman" w:eastAsia="方正仿宋_GBK" w:hAnsi="Times New Roman" w:cs="方正仿宋_GBK" w:hint="eastAsia"/>
          <w:sz w:val="32"/>
          <w:szCs w:val="32"/>
        </w:rPr>
        <w:t>《预算法》、</w:t>
      </w:r>
      <w:r w:rsidRPr="00973104">
        <w:rPr>
          <w:rFonts w:ascii="Times New Roman" w:eastAsia="方正仿宋_GBK" w:hAnsi="Times New Roman" w:cs="方正仿宋_GBK" w:hint="eastAsia"/>
          <w:sz w:val="32"/>
          <w:szCs w:val="32"/>
        </w:rPr>
        <w:t>《地方预决算公开操作规程》和《河北省省级预算公开办法》</w:t>
      </w:r>
      <w:r>
        <w:rPr>
          <w:rFonts w:ascii="Times New Roman" w:eastAsia="方正仿宋_GBK" w:hAnsi="Times New Roman" w:cs="方正仿宋_GBK" w:hint="eastAsia"/>
          <w:sz w:val="32"/>
          <w:szCs w:val="32"/>
        </w:rPr>
        <w:t>规定</w:t>
      </w:r>
      <w:r w:rsidRPr="00973104">
        <w:rPr>
          <w:rFonts w:ascii="Times New Roman" w:eastAsia="方正仿宋_GBK" w:hAnsi="Times New Roman" w:cs="方正仿宋_GBK" w:hint="eastAsia"/>
          <w:sz w:val="32"/>
          <w:szCs w:val="32"/>
        </w:rPr>
        <w:t>，现将河北省</w:t>
      </w:r>
      <w:r>
        <w:rPr>
          <w:rFonts w:ascii="Times New Roman" w:eastAsia="方正仿宋_GBK" w:hAnsi="Times New Roman" w:cs="方正仿宋_GBK" w:hint="eastAsia"/>
          <w:sz w:val="32"/>
          <w:szCs w:val="32"/>
        </w:rPr>
        <w:t>审计</w:t>
      </w:r>
      <w:r w:rsidRPr="00973104">
        <w:rPr>
          <w:rFonts w:ascii="Times New Roman" w:eastAsia="方正仿宋_GBK" w:hAnsi="Times New Roman" w:cs="方正仿宋_GBK" w:hint="eastAsia"/>
          <w:sz w:val="32"/>
          <w:szCs w:val="32"/>
        </w:rPr>
        <w:t>厅</w:t>
      </w:r>
      <w:r>
        <w:rPr>
          <w:rFonts w:ascii="Times New Roman" w:eastAsia="方正仿宋_GBK" w:hAnsi="Times New Roman" w:cs="Times New Roman"/>
          <w:sz w:val="32"/>
          <w:szCs w:val="32"/>
        </w:rPr>
        <w:t>2018</w:t>
      </w:r>
      <w:r w:rsidRPr="00973104">
        <w:rPr>
          <w:rFonts w:ascii="Times New Roman" w:eastAsia="方正仿宋_GBK" w:hAnsi="Times New Roman" w:cs="方正仿宋_GBK" w:hint="eastAsia"/>
          <w:sz w:val="32"/>
          <w:szCs w:val="32"/>
        </w:rPr>
        <w:t>年部门预算公开如下：</w:t>
      </w:r>
    </w:p>
    <w:p w:rsidR="00EB0839" w:rsidRPr="00F66032" w:rsidRDefault="00EB0839" w:rsidP="00F66032">
      <w:pPr>
        <w:ind w:firstLine="640"/>
        <w:rPr>
          <w:rFonts w:ascii="黑体" w:eastAsia="黑体" w:hAnsi="黑体" w:cs="Times New Roman"/>
          <w:sz w:val="32"/>
          <w:szCs w:val="32"/>
        </w:rPr>
      </w:pPr>
      <w:r w:rsidRPr="00F66032">
        <w:rPr>
          <w:rFonts w:ascii="黑体" w:eastAsia="黑体" w:hAnsi="黑体" w:cs="黑体" w:hint="eastAsia"/>
          <w:sz w:val="32"/>
          <w:szCs w:val="32"/>
        </w:rPr>
        <w:t>一、部门职责及机构设置</w:t>
      </w:r>
      <w:r>
        <w:rPr>
          <w:rFonts w:ascii="黑体" w:eastAsia="黑体" w:hAnsi="黑体" w:cs="黑体" w:hint="eastAsia"/>
          <w:sz w:val="32"/>
          <w:szCs w:val="32"/>
        </w:rPr>
        <w:t>情况</w:t>
      </w:r>
    </w:p>
    <w:p w:rsidR="00EB0839" w:rsidRPr="00852B0D" w:rsidRDefault="00EB0839" w:rsidP="00BB6EDE">
      <w:pPr>
        <w:ind w:firstLineChars="200" w:firstLine="643"/>
        <w:rPr>
          <w:rFonts w:ascii="Times New Roman" w:eastAsia="方正仿宋_GBK" w:hAnsi="Times New Roman" w:cs="Times New Roman"/>
          <w:b/>
          <w:bCs/>
          <w:sz w:val="32"/>
          <w:szCs w:val="32"/>
        </w:rPr>
      </w:pPr>
      <w:r w:rsidRPr="00852B0D">
        <w:rPr>
          <w:rFonts w:ascii="Times New Roman" w:eastAsia="方正仿宋_GBK" w:hAnsi="Times New Roman" w:cs="方正仿宋_GBK" w:hint="eastAsia"/>
          <w:b/>
          <w:bCs/>
          <w:sz w:val="32"/>
          <w:szCs w:val="32"/>
        </w:rPr>
        <w:t>部门职责：</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hint="eastAsia"/>
          <w:sz w:val="28"/>
          <w:szCs w:val="28"/>
        </w:rPr>
        <w:t>根据《河北省审计厅职能配置、内设机构和人员编制方案》规定，河北省审计厅的主要职责是：</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hint="eastAsia"/>
          <w:sz w:val="28"/>
          <w:szCs w:val="28"/>
        </w:rPr>
        <w:t>（一）主管全省审计工作。负责对省政府财政收支和法律法规规定属于审计监督范围的财务收支的真实、合法和效益进行审计监督，维护财政经济秩序，提高财政资金使用效益，促进廉政建设，保障全省经济和社会健康发展。对审计、专项审计调查和核查社会审计机构相关审计报告的结果承担责任，并负有督促被审计单位整改的责任。</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hint="eastAsia"/>
          <w:sz w:val="28"/>
          <w:szCs w:val="28"/>
        </w:rPr>
        <w:t>（二）起草审计方面的地方性法规、政府规章草案；参与地方性财经政策法规的研究；制订并组织实施全省审计工作发展规划、专业领域审计工作规划和年度审计计划。对直接审计、调查和核查的事项依法进行审计评价，</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审计决定或提出审计建议。</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hint="eastAsia"/>
          <w:sz w:val="28"/>
          <w:szCs w:val="28"/>
        </w:rPr>
        <w:t>（三）向省长提出省级年度预算执行和其他财政收支情况的审计结果报告。受省政府委托向省人大常委会提出</w:t>
      </w:r>
      <w:r>
        <w:rPr>
          <w:rFonts w:ascii="仿宋" w:eastAsia="仿宋" w:hAnsi="仿宋" w:cs="仿宋" w:hint="eastAsia"/>
          <w:sz w:val="28"/>
          <w:szCs w:val="28"/>
        </w:rPr>
        <w:lastRenderedPageBreak/>
        <w:t>省政府预算执行和其他财政收支情况的审计工作报告、审计发现问题的纠正和处理结果报告。向省政府报告对其他事项的审计和专项审计调查情况及结果。依法向社会公布审计结果。向省政府有关部门和省财政直接管辖的市、县政府通报审计情况和审定结果。</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hint="eastAsia"/>
          <w:sz w:val="28"/>
          <w:szCs w:val="28"/>
        </w:rPr>
        <w:t>（四）直接审计下列事项，出具审计报告，在法定职权范围内</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审计决定或向有关主管机关提出处理处罚的建议：</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省级预算执行情况和其他财政收支，省本级预算部门（含直属单位）预算的执行情况、决算和其他财政收支。</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省财政直接管辖的市、县政府预算的执行情况、决算和其他财政收支，中央和省财政转移支付资金。</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使用省级财政资金的事业单位和社会团体的财务收支。</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省级投资和以省投资为主的建设项目的预算执行情况和决算。</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省属国有企业和金融机构、省政府规定的国有资本占控股或主导地位的企业和金融机构的资产、负债及损益。</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sz w:val="28"/>
          <w:szCs w:val="28"/>
        </w:rPr>
        <w:t>6.</w:t>
      </w:r>
      <w:r>
        <w:rPr>
          <w:rFonts w:ascii="仿宋" w:eastAsia="仿宋" w:hAnsi="仿宋" w:cs="仿宋" w:hint="eastAsia"/>
          <w:sz w:val="28"/>
          <w:szCs w:val="28"/>
        </w:rPr>
        <w:t>省级政府管理和其他单位受省政府及其部门委托管理的社会保障基金、社会捐赠资金及其他有关基金、资金的财务收支。</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sz w:val="28"/>
          <w:szCs w:val="28"/>
        </w:rPr>
        <w:t>7.</w:t>
      </w:r>
      <w:r>
        <w:rPr>
          <w:rFonts w:ascii="仿宋" w:eastAsia="仿宋" w:hAnsi="仿宋" w:cs="仿宋" w:hint="eastAsia"/>
          <w:sz w:val="28"/>
          <w:szCs w:val="28"/>
        </w:rPr>
        <w:t>国际组织和外国政府援助、贷款项目的财务收支。</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sz w:val="28"/>
          <w:szCs w:val="28"/>
        </w:rPr>
        <w:lastRenderedPageBreak/>
        <w:t>8.</w:t>
      </w:r>
      <w:r>
        <w:rPr>
          <w:rFonts w:ascii="仿宋" w:eastAsia="仿宋" w:hAnsi="仿宋" w:cs="仿宋" w:hint="eastAsia"/>
          <w:sz w:val="28"/>
          <w:szCs w:val="28"/>
        </w:rPr>
        <w:t>法律、行政法规规定应由审计机关审计的其他事项。</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hint="eastAsia"/>
          <w:sz w:val="28"/>
          <w:szCs w:val="28"/>
        </w:rPr>
        <w:t>（五）按规定对省直有关部门、事业单位、设区市及省财政直管县（市）省管党政主要领导干部，省属国有控股企业领导人及依法属于省级审计机构审计监督对象的其他单位主要负责人实施经济责任审计。</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hint="eastAsia"/>
          <w:sz w:val="28"/>
          <w:szCs w:val="28"/>
        </w:rPr>
        <w:t>（六）依法检查审计决定执行情况，督促纠正和处理审计发现的问题，依法办理被审计单位对审计决定提请行政复议、行政诉讼或省政府裁决中的有关事项。协助配合有关部门查处相关重大案件。</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hint="eastAsia"/>
          <w:sz w:val="28"/>
          <w:szCs w:val="28"/>
        </w:rPr>
        <w:t>（七）指导和监督内部审计工作，核查社会审计机构对依法属于审计监督对象的单位出具相关审计报告。</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hint="eastAsia"/>
          <w:sz w:val="28"/>
          <w:szCs w:val="28"/>
        </w:rPr>
        <w:t>（八）与设区市政府共同领导设区市级审计机关。依法领导和监督市、县（市、区）审计机关的业务，组织市、县（市、区）审计机关实施特定项目的专项审计或审计调查，纠正或责成纠正市、县（市、区）审计机关违反国家规定</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的审计决定。按照干部管理权限协助管理设区市审计机关负责人。</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hint="eastAsia"/>
          <w:sz w:val="28"/>
          <w:szCs w:val="28"/>
        </w:rPr>
        <w:t>（九）组织审计省政府</w:t>
      </w:r>
      <w:proofErr w:type="gramStart"/>
      <w:r>
        <w:rPr>
          <w:rFonts w:ascii="仿宋" w:eastAsia="仿宋" w:hAnsi="仿宋" w:cs="仿宋" w:hint="eastAsia"/>
          <w:sz w:val="28"/>
          <w:szCs w:val="28"/>
        </w:rPr>
        <w:t>驻外非</w:t>
      </w:r>
      <w:proofErr w:type="gramEnd"/>
      <w:r>
        <w:rPr>
          <w:rFonts w:ascii="仿宋" w:eastAsia="仿宋" w:hAnsi="仿宋" w:cs="仿宋" w:hint="eastAsia"/>
          <w:sz w:val="28"/>
          <w:szCs w:val="28"/>
        </w:rPr>
        <w:t>经营性机构的财务收支，依法通过适当方式组织审计省属国有企业和金融机构的境外资产、负债和损益。</w:t>
      </w:r>
    </w:p>
    <w:p w:rsidR="00EB0839" w:rsidRDefault="00EB0839" w:rsidP="00BB6EDE">
      <w:pPr>
        <w:ind w:firstLineChars="200" w:firstLine="560"/>
        <w:rPr>
          <w:rFonts w:ascii="仿宋" w:eastAsia="仿宋" w:hAnsi="仿宋" w:cs="Times New Roman"/>
          <w:sz w:val="28"/>
          <w:szCs w:val="28"/>
        </w:rPr>
      </w:pPr>
      <w:r>
        <w:rPr>
          <w:rFonts w:ascii="仿宋" w:eastAsia="仿宋" w:hAnsi="仿宋" w:cs="仿宋" w:hint="eastAsia"/>
          <w:sz w:val="28"/>
          <w:szCs w:val="28"/>
        </w:rPr>
        <w:t>（十）指导和推广信息技术在审计领域的应用，组织建设审计信息系统。</w:t>
      </w:r>
    </w:p>
    <w:p w:rsidR="00EB0839" w:rsidRPr="00852B0D" w:rsidRDefault="00EB0839" w:rsidP="00BB6EDE">
      <w:pPr>
        <w:ind w:firstLineChars="200" w:firstLine="560"/>
        <w:rPr>
          <w:rFonts w:ascii="Times New Roman" w:eastAsia="方正仿宋_GBK" w:hAnsi="Times New Roman" w:cs="Times New Roman"/>
          <w:b/>
          <w:bCs/>
          <w:sz w:val="32"/>
          <w:szCs w:val="32"/>
        </w:rPr>
      </w:pPr>
      <w:r>
        <w:rPr>
          <w:rFonts w:ascii="仿宋" w:eastAsia="仿宋" w:hAnsi="仿宋" w:cs="仿宋" w:hint="eastAsia"/>
          <w:sz w:val="28"/>
          <w:szCs w:val="28"/>
        </w:rPr>
        <w:t>（十一）承办省政府和国家审计署交办的其他事项。</w:t>
      </w:r>
    </w:p>
    <w:p w:rsidR="00EB0839" w:rsidRPr="00973104" w:rsidRDefault="00EB0839" w:rsidP="00BB6EDE">
      <w:pPr>
        <w:autoSpaceDE w:val="0"/>
        <w:autoSpaceDN w:val="0"/>
        <w:adjustRightInd w:val="0"/>
        <w:ind w:left="198" w:firstLineChars="200" w:firstLine="643"/>
        <w:jc w:val="left"/>
        <w:rPr>
          <w:rFonts w:ascii="方正仿宋_GBK" w:eastAsia="方正仿宋_GBK" w:hAnsi="Times New Roman" w:cs="Times New Roman"/>
          <w:b/>
          <w:bCs/>
          <w:sz w:val="32"/>
          <w:szCs w:val="32"/>
        </w:rPr>
      </w:pPr>
      <w:r w:rsidRPr="00973104">
        <w:rPr>
          <w:rFonts w:ascii="方正仿宋_GBK" w:eastAsia="方正仿宋_GBK" w:hAnsi="Times New Roman" w:cs="方正仿宋_GBK" w:hint="eastAsia"/>
          <w:b/>
          <w:bCs/>
          <w:sz w:val="32"/>
          <w:szCs w:val="32"/>
        </w:rPr>
        <w:lastRenderedPageBreak/>
        <w:t>机构设置：</w:t>
      </w:r>
    </w:p>
    <w:p w:rsidR="00EB0839" w:rsidRPr="00F66032" w:rsidRDefault="00EB0839" w:rsidP="00973104">
      <w:pPr>
        <w:jc w:val="center"/>
        <w:outlineLvl w:val="0"/>
        <w:rPr>
          <w:rFonts w:ascii="Times New Roman" w:eastAsia="方正小标宋_GBK" w:hAnsi="Times New Roman" w:cs="Times New Roman"/>
          <w:sz w:val="32"/>
          <w:szCs w:val="32"/>
        </w:rPr>
      </w:pPr>
      <w:r w:rsidRPr="00F66032">
        <w:rPr>
          <w:rFonts w:ascii="Times New Roman" w:eastAsia="方正小标宋_GBK" w:hAnsi="Times New Roman" w:cs="方正小标宋_GBK" w:hint="eastAsia"/>
          <w:sz w:val="32"/>
          <w:szCs w:val="32"/>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69"/>
        <w:gridCol w:w="2310"/>
        <w:gridCol w:w="974"/>
        <w:gridCol w:w="2902"/>
      </w:tblGrid>
      <w:tr w:rsidR="00EB0839" w:rsidRPr="009340D1">
        <w:trPr>
          <w:trHeight w:val="300"/>
          <w:tblHeader/>
          <w:jc w:val="center"/>
        </w:trPr>
        <w:tc>
          <w:tcPr>
            <w:tcW w:w="3569" w:type="dxa"/>
            <w:vMerge w:val="restart"/>
            <w:vAlign w:val="center"/>
          </w:tcPr>
          <w:p w:rsidR="00EB0839" w:rsidRPr="00F66032" w:rsidRDefault="00EB0839" w:rsidP="00F66032">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单位名称</w:t>
            </w:r>
          </w:p>
        </w:tc>
        <w:tc>
          <w:tcPr>
            <w:tcW w:w="2310" w:type="dxa"/>
            <w:vMerge w:val="restart"/>
            <w:vAlign w:val="center"/>
          </w:tcPr>
          <w:p w:rsidR="00EB0839" w:rsidRPr="00F66032" w:rsidRDefault="00EB0839" w:rsidP="00F66032">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单位性质</w:t>
            </w:r>
          </w:p>
        </w:tc>
        <w:tc>
          <w:tcPr>
            <w:tcW w:w="974" w:type="dxa"/>
            <w:vMerge w:val="restart"/>
            <w:vAlign w:val="center"/>
          </w:tcPr>
          <w:p w:rsidR="00EB0839" w:rsidRPr="00F66032" w:rsidRDefault="00EB0839" w:rsidP="00F66032">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单位规格</w:t>
            </w:r>
          </w:p>
        </w:tc>
        <w:tc>
          <w:tcPr>
            <w:tcW w:w="2902" w:type="dxa"/>
            <w:vMerge w:val="restart"/>
            <w:vAlign w:val="center"/>
          </w:tcPr>
          <w:p w:rsidR="00EB0839" w:rsidRPr="00F66032" w:rsidRDefault="00EB0839" w:rsidP="00F66032">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经费保障形式</w:t>
            </w:r>
          </w:p>
        </w:tc>
      </w:tr>
      <w:tr w:rsidR="00EB0839" w:rsidRPr="009340D1">
        <w:trPr>
          <w:trHeight w:val="300"/>
          <w:tblHeader/>
          <w:jc w:val="center"/>
        </w:trPr>
        <w:tc>
          <w:tcPr>
            <w:tcW w:w="3569" w:type="dxa"/>
            <w:vMerge/>
            <w:vAlign w:val="center"/>
          </w:tcPr>
          <w:p w:rsidR="00EB0839" w:rsidRPr="00F66032" w:rsidRDefault="00EB0839" w:rsidP="00F66032">
            <w:pPr>
              <w:spacing w:line="300" w:lineRule="exact"/>
              <w:jc w:val="left"/>
              <w:outlineLvl w:val="0"/>
              <w:rPr>
                <w:rFonts w:ascii="Times New Roman" w:hAnsi="Times New Roman" w:cs="Times New Roman"/>
              </w:rPr>
            </w:pPr>
          </w:p>
        </w:tc>
        <w:tc>
          <w:tcPr>
            <w:tcW w:w="2310" w:type="dxa"/>
            <w:vMerge/>
            <w:vAlign w:val="center"/>
          </w:tcPr>
          <w:p w:rsidR="00EB0839" w:rsidRPr="00F66032" w:rsidRDefault="00EB0839" w:rsidP="00F66032">
            <w:pPr>
              <w:spacing w:line="300" w:lineRule="exact"/>
              <w:jc w:val="left"/>
              <w:outlineLvl w:val="0"/>
              <w:rPr>
                <w:rFonts w:ascii="Times New Roman" w:hAnsi="Times New Roman" w:cs="Times New Roman"/>
              </w:rPr>
            </w:pPr>
          </w:p>
        </w:tc>
        <w:tc>
          <w:tcPr>
            <w:tcW w:w="974" w:type="dxa"/>
            <w:vMerge/>
            <w:vAlign w:val="center"/>
          </w:tcPr>
          <w:p w:rsidR="00EB0839" w:rsidRPr="00F66032" w:rsidRDefault="00EB0839" w:rsidP="00F66032">
            <w:pPr>
              <w:spacing w:line="300" w:lineRule="exact"/>
              <w:jc w:val="left"/>
              <w:outlineLvl w:val="0"/>
              <w:rPr>
                <w:rFonts w:ascii="Times New Roman" w:hAnsi="Times New Roman" w:cs="Times New Roman"/>
              </w:rPr>
            </w:pPr>
          </w:p>
        </w:tc>
        <w:tc>
          <w:tcPr>
            <w:tcW w:w="2902" w:type="dxa"/>
            <w:vMerge/>
            <w:vAlign w:val="center"/>
          </w:tcPr>
          <w:p w:rsidR="00EB0839" w:rsidRPr="00F66032" w:rsidRDefault="00EB0839" w:rsidP="00F66032">
            <w:pPr>
              <w:spacing w:line="300" w:lineRule="exact"/>
              <w:jc w:val="left"/>
              <w:outlineLvl w:val="0"/>
              <w:rPr>
                <w:rFonts w:ascii="Times New Roman" w:hAnsi="Times New Roman" w:cs="Times New Roman"/>
              </w:rPr>
            </w:pPr>
          </w:p>
        </w:tc>
      </w:tr>
      <w:tr w:rsidR="00EB0839" w:rsidRPr="009340D1">
        <w:trPr>
          <w:trHeight w:val="227"/>
          <w:jc w:val="center"/>
        </w:trPr>
        <w:tc>
          <w:tcPr>
            <w:tcW w:w="3569" w:type="dxa"/>
            <w:vAlign w:val="center"/>
          </w:tcPr>
          <w:p w:rsidR="00EB0839" w:rsidRPr="00F66032" w:rsidRDefault="00EB0839" w:rsidP="00F66032">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河北省审计厅（厅机关）</w:t>
            </w:r>
          </w:p>
        </w:tc>
        <w:tc>
          <w:tcPr>
            <w:tcW w:w="2310" w:type="dxa"/>
            <w:vAlign w:val="center"/>
          </w:tcPr>
          <w:p w:rsidR="00EB0839" w:rsidRPr="009616BA" w:rsidRDefault="00EB0839" w:rsidP="0092286C">
            <w:pPr>
              <w:spacing w:line="300" w:lineRule="exact"/>
              <w:jc w:val="left"/>
              <w:rPr>
                <w:rFonts w:ascii="Times New Roman" w:eastAsia="方正书宋_GBK" w:hAnsi="Times New Roman" w:cs="Times New Roman"/>
              </w:rPr>
            </w:pPr>
            <w:r w:rsidRPr="009616BA">
              <w:rPr>
                <w:rFonts w:ascii="Times New Roman" w:eastAsia="方正书宋_GBK" w:hAnsi="Times New Roman" w:cs="方正书宋_GBK" w:hint="eastAsia"/>
              </w:rPr>
              <w:t>行政</w:t>
            </w:r>
          </w:p>
        </w:tc>
        <w:tc>
          <w:tcPr>
            <w:tcW w:w="974"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正厅级</w:t>
            </w:r>
          </w:p>
        </w:tc>
        <w:tc>
          <w:tcPr>
            <w:tcW w:w="2902"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财政拨款</w:t>
            </w:r>
          </w:p>
        </w:tc>
      </w:tr>
      <w:tr w:rsidR="00EB0839" w:rsidRPr="009340D1">
        <w:trPr>
          <w:trHeight w:val="227"/>
          <w:jc w:val="center"/>
        </w:trPr>
        <w:tc>
          <w:tcPr>
            <w:tcW w:w="3569" w:type="dxa"/>
            <w:vAlign w:val="center"/>
          </w:tcPr>
          <w:p w:rsidR="00EB0839" w:rsidRPr="009616BA"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河北省审计系统教育中心</w:t>
            </w:r>
          </w:p>
        </w:tc>
        <w:tc>
          <w:tcPr>
            <w:tcW w:w="2310" w:type="dxa"/>
            <w:vAlign w:val="center"/>
          </w:tcPr>
          <w:p w:rsidR="00EB0839" w:rsidRPr="009616BA" w:rsidRDefault="00EB0839" w:rsidP="0092286C">
            <w:pPr>
              <w:spacing w:line="300" w:lineRule="exact"/>
              <w:jc w:val="left"/>
              <w:rPr>
                <w:rFonts w:ascii="Times New Roman" w:eastAsia="方正书宋_GBK" w:hAnsi="Times New Roman" w:cs="Times New Roman"/>
              </w:rPr>
            </w:pPr>
            <w:r w:rsidRPr="009616BA">
              <w:rPr>
                <w:rFonts w:ascii="Times New Roman" w:eastAsia="方正书宋_GBK" w:hAnsi="Times New Roman" w:cs="方正书宋_GBK" w:hint="eastAsia"/>
              </w:rPr>
              <w:t>事业</w:t>
            </w:r>
          </w:p>
        </w:tc>
        <w:tc>
          <w:tcPr>
            <w:tcW w:w="974"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正处级</w:t>
            </w:r>
          </w:p>
        </w:tc>
        <w:tc>
          <w:tcPr>
            <w:tcW w:w="2902"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财政性资金基本保障</w:t>
            </w:r>
          </w:p>
        </w:tc>
      </w:tr>
      <w:tr w:rsidR="00EB0839" w:rsidRPr="009340D1">
        <w:trPr>
          <w:trHeight w:val="227"/>
          <w:jc w:val="center"/>
        </w:trPr>
        <w:tc>
          <w:tcPr>
            <w:tcW w:w="3569"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河北省审计厅计算机信息审计中心</w:t>
            </w:r>
          </w:p>
        </w:tc>
        <w:tc>
          <w:tcPr>
            <w:tcW w:w="2310" w:type="dxa"/>
            <w:vAlign w:val="center"/>
          </w:tcPr>
          <w:p w:rsidR="00EB0839" w:rsidRPr="009616BA" w:rsidRDefault="00EB0839" w:rsidP="0092286C">
            <w:pPr>
              <w:spacing w:line="300" w:lineRule="exact"/>
              <w:jc w:val="left"/>
              <w:rPr>
                <w:rFonts w:ascii="Times New Roman" w:eastAsia="方正书宋_GBK" w:hAnsi="Times New Roman" w:cs="Times New Roman"/>
              </w:rPr>
            </w:pPr>
            <w:r w:rsidRPr="009616BA">
              <w:rPr>
                <w:rFonts w:ascii="Times New Roman" w:eastAsia="方正书宋_GBK" w:hAnsi="Times New Roman" w:cs="方正书宋_GBK" w:hint="eastAsia"/>
              </w:rPr>
              <w:t>事业（</w:t>
            </w:r>
            <w:proofErr w:type="gramStart"/>
            <w:r w:rsidRPr="009616BA">
              <w:rPr>
                <w:rFonts w:ascii="Times New Roman" w:eastAsia="方正书宋_GBK" w:hAnsi="Times New Roman" w:cs="方正书宋_GBK" w:hint="eastAsia"/>
              </w:rPr>
              <w:t>参公管理</w:t>
            </w:r>
            <w:proofErr w:type="gramEnd"/>
            <w:r w:rsidRPr="009616BA">
              <w:rPr>
                <w:rFonts w:ascii="Times New Roman" w:eastAsia="方正书宋_GBK" w:hAnsi="Times New Roman" w:cs="方正书宋_GBK" w:hint="eastAsia"/>
              </w:rPr>
              <w:t>）</w:t>
            </w:r>
          </w:p>
        </w:tc>
        <w:tc>
          <w:tcPr>
            <w:tcW w:w="974"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正处级</w:t>
            </w:r>
          </w:p>
        </w:tc>
        <w:tc>
          <w:tcPr>
            <w:tcW w:w="2902"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财政性资金基本保障</w:t>
            </w:r>
          </w:p>
        </w:tc>
      </w:tr>
      <w:tr w:rsidR="00EB0839" w:rsidRPr="009340D1">
        <w:trPr>
          <w:trHeight w:val="227"/>
          <w:jc w:val="center"/>
        </w:trPr>
        <w:tc>
          <w:tcPr>
            <w:tcW w:w="3569"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河北省电子数据审计中心</w:t>
            </w:r>
          </w:p>
        </w:tc>
        <w:tc>
          <w:tcPr>
            <w:tcW w:w="2310" w:type="dxa"/>
            <w:vAlign w:val="center"/>
          </w:tcPr>
          <w:p w:rsidR="00EB0839" w:rsidRPr="009616BA" w:rsidRDefault="00EB0839" w:rsidP="0092286C">
            <w:pPr>
              <w:spacing w:line="300" w:lineRule="exact"/>
              <w:jc w:val="left"/>
              <w:rPr>
                <w:rFonts w:ascii="Times New Roman" w:eastAsia="方正书宋_GBK" w:hAnsi="Times New Roman" w:cs="Times New Roman"/>
              </w:rPr>
            </w:pPr>
            <w:r w:rsidRPr="009616BA">
              <w:rPr>
                <w:rFonts w:ascii="Times New Roman" w:eastAsia="方正书宋_GBK" w:hAnsi="Times New Roman" w:cs="方正书宋_GBK" w:hint="eastAsia"/>
              </w:rPr>
              <w:t>事业（</w:t>
            </w:r>
            <w:proofErr w:type="gramStart"/>
            <w:r w:rsidRPr="009616BA">
              <w:rPr>
                <w:rFonts w:ascii="Times New Roman" w:eastAsia="方正书宋_GBK" w:hAnsi="Times New Roman" w:cs="方正书宋_GBK" w:hint="eastAsia"/>
              </w:rPr>
              <w:t>参公管理</w:t>
            </w:r>
            <w:proofErr w:type="gramEnd"/>
            <w:r w:rsidRPr="009616BA">
              <w:rPr>
                <w:rFonts w:ascii="Times New Roman" w:eastAsia="方正书宋_GBK" w:hAnsi="Times New Roman" w:cs="方正书宋_GBK" w:hint="eastAsia"/>
              </w:rPr>
              <w:t>）</w:t>
            </w:r>
          </w:p>
        </w:tc>
        <w:tc>
          <w:tcPr>
            <w:tcW w:w="974"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正处级</w:t>
            </w:r>
          </w:p>
        </w:tc>
        <w:tc>
          <w:tcPr>
            <w:tcW w:w="2902"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财政性资金基本保障</w:t>
            </w:r>
          </w:p>
        </w:tc>
      </w:tr>
      <w:tr w:rsidR="00EB0839" w:rsidRPr="009340D1">
        <w:trPr>
          <w:trHeight w:val="227"/>
          <w:jc w:val="center"/>
        </w:trPr>
        <w:tc>
          <w:tcPr>
            <w:tcW w:w="3569"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河北省财政审计中心</w:t>
            </w:r>
          </w:p>
        </w:tc>
        <w:tc>
          <w:tcPr>
            <w:tcW w:w="2310" w:type="dxa"/>
            <w:vAlign w:val="center"/>
          </w:tcPr>
          <w:p w:rsidR="00EB0839" w:rsidRPr="009616BA" w:rsidRDefault="00EB0839" w:rsidP="0092286C">
            <w:pPr>
              <w:spacing w:line="300" w:lineRule="exact"/>
              <w:jc w:val="left"/>
              <w:rPr>
                <w:rFonts w:ascii="Times New Roman" w:eastAsia="方正书宋_GBK" w:hAnsi="Times New Roman" w:cs="Times New Roman"/>
              </w:rPr>
            </w:pPr>
            <w:r w:rsidRPr="009616BA">
              <w:rPr>
                <w:rFonts w:ascii="Times New Roman" w:eastAsia="方正书宋_GBK" w:hAnsi="Times New Roman" w:cs="方正书宋_GBK" w:hint="eastAsia"/>
              </w:rPr>
              <w:t>事业（</w:t>
            </w:r>
            <w:proofErr w:type="gramStart"/>
            <w:r w:rsidRPr="009616BA">
              <w:rPr>
                <w:rFonts w:ascii="Times New Roman" w:eastAsia="方正书宋_GBK" w:hAnsi="Times New Roman" w:cs="方正书宋_GBK" w:hint="eastAsia"/>
              </w:rPr>
              <w:t>参公管理</w:t>
            </w:r>
            <w:proofErr w:type="gramEnd"/>
            <w:r w:rsidRPr="009616BA">
              <w:rPr>
                <w:rFonts w:ascii="Times New Roman" w:eastAsia="方正书宋_GBK" w:hAnsi="Times New Roman" w:cs="方正书宋_GBK" w:hint="eastAsia"/>
              </w:rPr>
              <w:t>）</w:t>
            </w:r>
          </w:p>
        </w:tc>
        <w:tc>
          <w:tcPr>
            <w:tcW w:w="974"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未定级</w:t>
            </w:r>
          </w:p>
        </w:tc>
        <w:tc>
          <w:tcPr>
            <w:tcW w:w="2902" w:type="dxa"/>
            <w:vAlign w:val="center"/>
          </w:tcPr>
          <w:p w:rsidR="00EB0839" w:rsidRPr="00F66032" w:rsidRDefault="00EB0839" w:rsidP="0092286C">
            <w:pPr>
              <w:spacing w:line="300" w:lineRule="exact"/>
              <w:jc w:val="left"/>
              <w:rPr>
                <w:rFonts w:ascii="Times New Roman" w:eastAsia="方正书宋_GBK" w:hAnsi="Times New Roman" w:cs="Times New Roman"/>
              </w:rPr>
            </w:pPr>
            <w:r>
              <w:rPr>
                <w:rFonts w:ascii="Times New Roman" w:eastAsia="方正书宋_GBK" w:hAnsi="Times New Roman" w:cs="方正书宋_GBK" w:hint="eastAsia"/>
              </w:rPr>
              <w:t>财政性资金基本保障</w:t>
            </w:r>
          </w:p>
        </w:tc>
      </w:tr>
    </w:tbl>
    <w:p w:rsidR="00EB0839" w:rsidRDefault="00EB0839">
      <w:pPr>
        <w:rPr>
          <w:rFonts w:cs="Times New Roman"/>
        </w:rPr>
      </w:pPr>
    </w:p>
    <w:p w:rsidR="00EB0839" w:rsidRDefault="00EB0839" w:rsidP="007E1DA8">
      <w:pPr>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EB0839" w:rsidRPr="00973104" w:rsidRDefault="00EB0839"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方正仿宋_GBK" w:hint="eastAsia"/>
          <w:sz w:val="32"/>
          <w:szCs w:val="32"/>
        </w:rPr>
        <w:t>按照预算管理有关规定，</w:t>
      </w:r>
      <w:r>
        <w:rPr>
          <w:rFonts w:ascii="Times New Roman" w:eastAsia="方正仿宋_GBK" w:hAnsi="Times New Roman" w:cs="方正仿宋_GBK" w:hint="eastAsia"/>
          <w:sz w:val="32"/>
          <w:szCs w:val="32"/>
        </w:rPr>
        <w:t>目前我省部门预算的编制实行综合预算制度，即全部收入和支出都反映在</w:t>
      </w:r>
      <w:r w:rsidRPr="00973104">
        <w:rPr>
          <w:rFonts w:ascii="Times New Roman" w:eastAsia="方正仿宋_GBK" w:hAnsi="Times New Roman" w:cs="方正仿宋_GBK" w:hint="eastAsia"/>
          <w:sz w:val="32"/>
          <w:szCs w:val="32"/>
        </w:rPr>
        <w:t>预算中。河北省</w:t>
      </w:r>
      <w:r>
        <w:rPr>
          <w:rFonts w:ascii="Times New Roman" w:eastAsia="方正仿宋_GBK" w:hAnsi="Times New Roman" w:cs="方正仿宋_GBK" w:hint="eastAsia"/>
          <w:sz w:val="32"/>
          <w:szCs w:val="32"/>
        </w:rPr>
        <w:t>审计</w:t>
      </w:r>
      <w:r w:rsidRPr="00973104">
        <w:rPr>
          <w:rFonts w:ascii="Times New Roman" w:eastAsia="方正仿宋_GBK" w:hAnsi="Times New Roman" w:cs="方正仿宋_GBK" w:hint="eastAsia"/>
          <w:sz w:val="32"/>
          <w:szCs w:val="32"/>
        </w:rPr>
        <w:t>厅机关及所属事业单位的收支包含在部门预算中。</w:t>
      </w:r>
    </w:p>
    <w:p w:rsidR="00EB0839" w:rsidRPr="00973104" w:rsidRDefault="00EB0839"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1</w:t>
      </w:r>
      <w:r w:rsidRPr="00973104">
        <w:rPr>
          <w:rFonts w:ascii="Times New Roman" w:eastAsia="方正仿宋_GBK" w:hAnsi="Times New Roman" w:cs="方正仿宋_GBK" w:hint="eastAsia"/>
          <w:sz w:val="32"/>
          <w:szCs w:val="32"/>
        </w:rPr>
        <w:t>、收入说明</w:t>
      </w:r>
    </w:p>
    <w:p w:rsidR="00EB0839" w:rsidRPr="00973104" w:rsidRDefault="00EB0839"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方正仿宋_GBK" w:hint="eastAsia"/>
          <w:sz w:val="32"/>
          <w:szCs w:val="32"/>
        </w:rPr>
        <w:t>反映本部门当年全部收入。</w:t>
      </w: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8</w:t>
      </w:r>
      <w:r w:rsidRPr="00973104">
        <w:rPr>
          <w:rFonts w:ascii="Times New Roman" w:eastAsia="方正仿宋_GBK" w:hAnsi="Times New Roman" w:cs="方正仿宋_GBK" w:hint="eastAsia"/>
          <w:sz w:val="32"/>
          <w:szCs w:val="32"/>
        </w:rPr>
        <w:t>年预算收入</w:t>
      </w:r>
      <w:r>
        <w:rPr>
          <w:rFonts w:ascii="Times New Roman" w:eastAsia="方正仿宋_GBK" w:hAnsi="Times New Roman" w:cs="Times New Roman"/>
          <w:sz w:val="32"/>
          <w:szCs w:val="32"/>
        </w:rPr>
        <w:t>8479.33</w:t>
      </w:r>
      <w:r w:rsidRPr="00973104">
        <w:rPr>
          <w:rFonts w:ascii="Times New Roman" w:eastAsia="方正仿宋_GBK" w:hAnsi="Times New Roman" w:cs="方正仿宋_GBK" w:hint="eastAsia"/>
          <w:sz w:val="32"/>
          <w:szCs w:val="32"/>
        </w:rPr>
        <w:t>万元，其中：一般公共预算收入</w:t>
      </w:r>
      <w:r>
        <w:rPr>
          <w:rFonts w:ascii="Times New Roman" w:eastAsia="方正仿宋_GBK" w:hAnsi="Times New Roman" w:cs="Times New Roman"/>
          <w:sz w:val="32"/>
          <w:szCs w:val="32"/>
        </w:rPr>
        <w:t>8479.33</w:t>
      </w:r>
      <w:r w:rsidRPr="00973104">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基金预算</w:t>
      </w:r>
      <w:r w:rsidRPr="00973104">
        <w:rPr>
          <w:rFonts w:ascii="Times New Roman" w:eastAsia="方正仿宋_GBK" w:hAnsi="Times New Roman" w:cs="方正仿宋_GBK" w:hint="eastAsia"/>
          <w:sz w:val="32"/>
          <w:szCs w:val="32"/>
        </w:rPr>
        <w:t>收入</w:t>
      </w:r>
      <w:r>
        <w:rPr>
          <w:rFonts w:ascii="Times New Roman" w:eastAsia="方正仿宋_GBK" w:hAnsi="Times New Roman" w:cs="Times New Roman"/>
          <w:sz w:val="32"/>
          <w:szCs w:val="32"/>
        </w:rPr>
        <w:t>0</w:t>
      </w:r>
      <w:r w:rsidRPr="00973104">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财政专户核拨收入</w:t>
      </w:r>
      <w:r>
        <w:rPr>
          <w:rFonts w:ascii="Times New Roman" w:eastAsia="方正仿宋_GBK" w:hAnsi="Times New Roman" w:cs="Times New Roman"/>
          <w:sz w:val="32"/>
          <w:szCs w:val="32"/>
        </w:rPr>
        <w:t>0</w:t>
      </w:r>
      <w:r>
        <w:rPr>
          <w:rFonts w:ascii="Times New Roman" w:eastAsia="方正仿宋_GBK" w:hAnsi="Times New Roman" w:cs="方正仿宋_GBK" w:hint="eastAsia"/>
          <w:sz w:val="32"/>
          <w:szCs w:val="32"/>
        </w:rPr>
        <w:t>万元，其他来源收入</w:t>
      </w:r>
      <w:r>
        <w:rPr>
          <w:rFonts w:ascii="Times New Roman" w:eastAsia="方正仿宋_GBK" w:hAnsi="Times New Roman" w:cs="Times New Roman"/>
          <w:sz w:val="32"/>
          <w:szCs w:val="32"/>
        </w:rPr>
        <w:t>0</w:t>
      </w:r>
      <w:r>
        <w:rPr>
          <w:rFonts w:ascii="Times New Roman" w:eastAsia="方正仿宋_GBK" w:hAnsi="Times New Roman" w:cs="方正仿宋_GBK" w:hint="eastAsia"/>
          <w:sz w:val="32"/>
          <w:szCs w:val="32"/>
        </w:rPr>
        <w:t>万元。</w:t>
      </w:r>
    </w:p>
    <w:p w:rsidR="00EB0839" w:rsidRPr="00973104" w:rsidRDefault="00EB0839"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2</w:t>
      </w:r>
      <w:r w:rsidRPr="00973104">
        <w:rPr>
          <w:rFonts w:ascii="Times New Roman" w:eastAsia="方正仿宋_GBK" w:hAnsi="Times New Roman" w:cs="方正仿宋_GBK" w:hint="eastAsia"/>
          <w:sz w:val="32"/>
          <w:szCs w:val="32"/>
        </w:rPr>
        <w:t>、支出说明</w:t>
      </w:r>
    </w:p>
    <w:p w:rsidR="00EB0839" w:rsidRPr="00973104" w:rsidRDefault="00EB0839"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方正仿宋_GBK" w:hint="eastAsia"/>
          <w:sz w:val="32"/>
          <w:szCs w:val="32"/>
        </w:rPr>
        <w:lastRenderedPageBreak/>
        <w:t>收支预算总表支出栏、基本支出表、项目支出表按经济分类和支出功能分类科目编制，反映河北省</w:t>
      </w:r>
      <w:r>
        <w:rPr>
          <w:rFonts w:ascii="Times New Roman" w:eastAsia="方正仿宋_GBK" w:hAnsi="Times New Roman" w:cs="方正仿宋_GBK" w:hint="eastAsia"/>
          <w:sz w:val="32"/>
          <w:szCs w:val="32"/>
        </w:rPr>
        <w:t>审计</w:t>
      </w:r>
      <w:r w:rsidRPr="00973104">
        <w:rPr>
          <w:rFonts w:ascii="Times New Roman" w:eastAsia="方正仿宋_GBK" w:hAnsi="Times New Roman" w:cs="方正仿宋_GBK" w:hint="eastAsia"/>
          <w:sz w:val="32"/>
          <w:szCs w:val="32"/>
        </w:rPr>
        <w:t>厅年度部门预算中支出预算的总体情况。</w:t>
      </w: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8</w:t>
      </w:r>
      <w:r w:rsidRPr="00973104">
        <w:rPr>
          <w:rFonts w:ascii="Times New Roman" w:eastAsia="方正仿宋_GBK" w:hAnsi="Times New Roman" w:cs="方正仿宋_GBK" w:hint="eastAsia"/>
          <w:sz w:val="32"/>
          <w:szCs w:val="32"/>
        </w:rPr>
        <w:t>年支出预算</w:t>
      </w:r>
      <w:r>
        <w:rPr>
          <w:rFonts w:ascii="Times New Roman" w:eastAsia="方正仿宋_GBK" w:hAnsi="Times New Roman" w:cs="Times New Roman"/>
          <w:sz w:val="32"/>
          <w:szCs w:val="32"/>
        </w:rPr>
        <w:t>8479.33</w:t>
      </w:r>
      <w:r w:rsidRPr="00973104">
        <w:rPr>
          <w:rFonts w:ascii="Times New Roman" w:eastAsia="方正仿宋_GBK" w:hAnsi="Times New Roman" w:cs="方正仿宋_GBK" w:hint="eastAsia"/>
          <w:sz w:val="32"/>
          <w:szCs w:val="32"/>
        </w:rPr>
        <w:t>万元，其中基本支出</w:t>
      </w:r>
      <w:r>
        <w:rPr>
          <w:rFonts w:ascii="Times New Roman" w:eastAsia="方正仿宋_GBK" w:hAnsi="Times New Roman" w:cs="Times New Roman"/>
          <w:sz w:val="32"/>
          <w:szCs w:val="32"/>
        </w:rPr>
        <w:t>5861.14</w:t>
      </w:r>
      <w:r w:rsidRPr="00973104">
        <w:rPr>
          <w:rFonts w:ascii="Times New Roman" w:eastAsia="方正仿宋_GBK" w:hAnsi="Times New Roman" w:cs="方正仿宋_GBK" w:hint="eastAsia"/>
          <w:sz w:val="32"/>
          <w:szCs w:val="32"/>
        </w:rPr>
        <w:t>万元，包括人员经费</w:t>
      </w:r>
      <w:r>
        <w:rPr>
          <w:rFonts w:ascii="Times New Roman" w:eastAsia="方正仿宋_GBK" w:hAnsi="Times New Roman" w:cs="Times New Roman"/>
          <w:sz w:val="32"/>
          <w:szCs w:val="32"/>
        </w:rPr>
        <w:t>4706.68</w:t>
      </w:r>
      <w:r>
        <w:rPr>
          <w:rFonts w:ascii="Times New Roman" w:eastAsia="方正仿宋_GBK" w:hAnsi="Times New Roman" w:cs="方正仿宋_GBK" w:hint="eastAsia"/>
          <w:sz w:val="32"/>
          <w:szCs w:val="32"/>
        </w:rPr>
        <w:t>万元</w:t>
      </w:r>
      <w:r w:rsidRPr="00973104">
        <w:rPr>
          <w:rFonts w:ascii="Times New Roman" w:eastAsia="方正仿宋_GBK" w:hAnsi="Times New Roman" w:cs="方正仿宋_GBK" w:hint="eastAsia"/>
          <w:sz w:val="32"/>
          <w:szCs w:val="32"/>
        </w:rPr>
        <w:t>和日常公用经费</w:t>
      </w:r>
      <w:r>
        <w:rPr>
          <w:rFonts w:ascii="Times New Roman" w:eastAsia="方正仿宋_GBK" w:hAnsi="Times New Roman" w:cs="Times New Roman"/>
          <w:sz w:val="32"/>
          <w:szCs w:val="32"/>
        </w:rPr>
        <w:t>1154.46</w:t>
      </w:r>
      <w:r>
        <w:rPr>
          <w:rFonts w:ascii="Times New Roman" w:eastAsia="方正仿宋_GBK" w:hAnsi="Times New Roman" w:cs="方正仿宋_GBK" w:hint="eastAsia"/>
          <w:sz w:val="32"/>
          <w:szCs w:val="32"/>
        </w:rPr>
        <w:t>万元</w:t>
      </w:r>
      <w:r w:rsidRPr="00973104">
        <w:rPr>
          <w:rFonts w:ascii="Times New Roman" w:eastAsia="方正仿宋_GBK" w:hAnsi="Times New Roman" w:cs="方正仿宋_GBK" w:hint="eastAsia"/>
          <w:sz w:val="32"/>
          <w:szCs w:val="32"/>
        </w:rPr>
        <w:t>；项目支出</w:t>
      </w:r>
      <w:r>
        <w:rPr>
          <w:rFonts w:ascii="Times New Roman" w:eastAsia="方正仿宋_GBK" w:hAnsi="Times New Roman" w:cs="Times New Roman"/>
          <w:sz w:val="32"/>
          <w:szCs w:val="32"/>
        </w:rPr>
        <w:t>2618.19</w:t>
      </w:r>
      <w:r w:rsidRPr="00973104">
        <w:rPr>
          <w:rFonts w:ascii="Times New Roman" w:eastAsia="方正仿宋_GBK" w:hAnsi="Times New Roman" w:cs="方正仿宋_GBK" w:hint="eastAsia"/>
          <w:sz w:val="32"/>
          <w:szCs w:val="32"/>
        </w:rPr>
        <w:t>万元，主要为</w:t>
      </w:r>
      <w:r>
        <w:rPr>
          <w:rFonts w:ascii="Times New Roman" w:eastAsia="方正仿宋_GBK" w:hAnsi="Times New Roman" w:cs="方正仿宋_GBK" w:hint="eastAsia"/>
          <w:sz w:val="32"/>
          <w:szCs w:val="32"/>
        </w:rPr>
        <w:t>审计业务支出</w:t>
      </w:r>
      <w:r>
        <w:rPr>
          <w:rFonts w:ascii="Times New Roman" w:eastAsia="方正仿宋_GBK" w:hAnsi="Times New Roman" w:cs="Times New Roman"/>
          <w:sz w:val="32"/>
          <w:szCs w:val="32"/>
        </w:rPr>
        <w:t>1570</w:t>
      </w:r>
      <w:r>
        <w:rPr>
          <w:rFonts w:ascii="Times New Roman" w:eastAsia="方正仿宋_GBK" w:hAnsi="Times New Roman" w:cs="方正仿宋_GBK" w:hint="eastAsia"/>
          <w:sz w:val="32"/>
          <w:szCs w:val="32"/>
        </w:rPr>
        <w:t>万元，信息化建设</w:t>
      </w:r>
      <w:r>
        <w:rPr>
          <w:rFonts w:ascii="Times New Roman" w:eastAsia="方正仿宋_GBK" w:hAnsi="Times New Roman" w:cs="Times New Roman"/>
          <w:sz w:val="32"/>
          <w:szCs w:val="32"/>
        </w:rPr>
        <w:t>941</w:t>
      </w:r>
      <w:r>
        <w:rPr>
          <w:rFonts w:ascii="Times New Roman" w:eastAsia="方正仿宋_GBK" w:hAnsi="Times New Roman" w:cs="方正仿宋_GBK" w:hint="eastAsia"/>
          <w:sz w:val="32"/>
          <w:szCs w:val="32"/>
        </w:rPr>
        <w:t>万元，审计管理</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万元，其他审计事务支出</w:t>
      </w:r>
      <w:r>
        <w:rPr>
          <w:rFonts w:ascii="Times New Roman" w:eastAsia="方正仿宋_GBK" w:hAnsi="Times New Roman" w:cs="Times New Roman"/>
          <w:sz w:val="32"/>
          <w:szCs w:val="32"/>
        </w:rPr>
        <w:t>92.19</w:t>
      </w:r>
      <w:r>
        <w:rPr>
          <w:rFonts w:ascii="Times New Roman" w:eastAsia="方正仿宋_GBK" w:hAnsi="Times New Roman" w:cs="方正仿宋_GBK" w:hint="eastAsia"/>
          <w:sz w:val="32"/>
          <w:szCs w:val="32"/>
        </w:rPr>
        <w:t>万元</w:t>
      </w:r>
      <w:r w:rsidRPr="00973104">
        <w:rPr>
          <w:rFonts w:ascii="Times New Roman" w:eastAsia="方正仿宋_GBK" w:hAnsi="Times New Roman" w:cs="方正仿宋_GBK" w:hint="eastAsia"/>
          <w:sz w:val="32"/>
          <w:szCs w:val="32"/>
        </w:rPr>
        <w:t>等</w:t>
      </w:r>
      <w:r>
        <w:rPr>
          <w:rFonts w:ascii="Times New Roman" w:eastAsia="方正仿宋_GBK" w:hAnsi="Times New Roman" w:cs="方正仿宋_GBK" w:hint="eastAsia"/>
          <w:sz w:val="32"/>
          <w:szCs w:val="32"/>
        </w:rPr>
        <w:t>。</w:t>
      </w:r>
    </w:p>
    <w:p w:rsidR="00EB0839" w:rsidRPr="00973104" w:rsidRDefault="00EB0839"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3</w:t>
      </w:r>
      <w:r w:rsidRPr="00973104">
        <w:rPr>
          <w:rFonts w:ascii="Times New Roman" w:eastAsia="方正仿宋_GBK" w:hAnsi="Times New Roman" w:cs="方正仿宋_GBK" w:hint="eastAsia"/>
          <w:sz w:val="32"/>
          <w:szCs w:val="32"/>
        </w:rPr>
        <w:t>、比上年增减情况</w:t>
      </w:r>
    </w:p>
    <w:p w:rsidR="00EB0839" w:rsidRPr="00776C08" w:rsidRDefault="00EB0839" w:rsidP="00776C08">
      <w:pPr>
        <w:ind w:firstLine="640"/>
        <w:rPr>
          <w:rFonts w:ascii="仿宋_GB2312" w:eastAsia="仿宋_GB2312" w:hAnsi="黑体" w:cs="Times New Roman"/>
          <w:sz w:val="32"/>
          <w:szCs w:val="32"/>
        </w:rPr>
      </w:pP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8</w:t>
      </w:r>
      <w:r w:rsidRPr="00973104">
        <w:rPr>
          <w:rFonts w:ascii="Times New Roman" w:eastAsia="方正仿宋_GBK" w:hAnsi="Times New Roman" w:cs="方正仿宋_GBK" w:hint="eastAsia"/>
          <w:sz w:val="32"/>
          <w:szCs w:val="32"/>
        </w:rPr>
        <w:t>年预算收支安排</w:t>
      </w:r>
      <w:r>
        <w:rPr>
          <w:rFonts w:ascii="Times New Roman" w:eastAsia="方正仿宋_GBK" w:hAnsi="Times New Roman" w:cs="Times New Roman"/>
          <w:sz w:val="32"/>
          <w:szCs w:val="32"/>
        </w:rPr>
        <w:t>8479.33</w:t>
      </w:r>
      <w:r w:rsidRPr="00973104">
        <w:rPr>
          <w:rFonts w:ascii="Times New Roman" w:eastAsia="方正仿宋_GBK" w:hAnsi="Times New Roman" w:cs="方正仿宋_GBK" w:hint="eastAsia"/>
          <w:sz w:val="32"/>
          <w:szCs w:val="32"/>
        </w:rPr>
        <w:t>万元，较</w:t>
      </w: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7</w:t>
      </w:r>
      <w:r w:rsidRPr="00973104">
        <w:rPr>
          <w:rFonts w:ascii="Times New Roman" w:eastAsia="方正仿宋_GBK" w:hAnsi="Times New Roman" w:cs="方正仿宋_GBK" w:hint="eastAsia"/>
          <w:sz w:val="32"/>
          <w:szCs w:val="32"/>
        </w:rPr>
        <w:t>年预算增加</w:t>
      </w:r>
      <w:r>
        <w:rPr>
          <w:rFonts w:ascii="Times New Roman" w:eastAsia="方正仿宋_GBK" w:hAnsi="Times New Roman" w:cs="Times New Roman"/>
          <w:sz w:val="32"/>
          <w:szCs w:val="32"/>
        </w:rPr>
        <w:t>87.09</w:t>
      </w:r>
      <w:r w:rsidRPr="00973104">
        <w:rPr>
          <w:rFonts w:ascii="Times New Roman" w:eastAsia="方正仿宋_GBK" w:hAnsi="Times New Roman" w:cs="方正仿宋_GBK" w:hint="eastAsia"/>
          <w:sz w:val="32"/>
          <w:szCs w:val="32"/>
        </w:rPr>
        <w:t>万元，其中：基本支出增加</w:t>
      </w:r>
      <w:r>
        <w:rPr>
          <w:rFonts w:ascii="Times New Roman" w:eastAsia="方正仿宋_GBK" w:hAnsi="Times New Roman" w:cs="Times New Roman"/>
          <w:sz w:val="32"/>
          <w:szCs w:val="32"/>
        </w:rPr>
        <w:t>1022.09</w:t>
      </w:r>
      <w:r w:rsidRPr="00973104">
        <w:rPr>
          <w:rFonts w:ascii="Times New Roman" w:eastAsia="方正仿宋_GBK" w:hAnsi="Times New Roman" w:cs="方正仿宋_GBK" w:hint="eastAsia"/>
          <w:sz w:val="32"/>
          <w:szCs w:val="32"/>
        </w:rPr>
        <w:t>万元，</w:t>
      </w:r>
      <w:r w:rsidRPr="00905D08">
        <w:rPr>
          <w:rFonts w:ascii="Times New Roman" w:eastAsia="方正仿宋_GBK" w:hAnsi="Times New Roman" w:cs="方正仿宋_GBK" w:hint="eastAsia"/>
          <w:sz w:val="32"/>
          <w:szCs w:val="32"/>
        </w:rPr>
        <w:t>主要为增加人员经费支出；</w:t>
      </w:r>
      <w:r w:rsidRPr="00973104">
        <w:rPr>
          <w:rFonts w:ascii="Times New Roman" w:eastAsia="方正仿宋_GBK" w:hAnsi="Times New Roman" w:cs="方正仿宋_GBK" w:hint="eastAsia"/>
          <w:sz w:val="32"/>
          <w:szCs w:val="32"/>
        </w:rPr>
        <w:t>项目支出</w:t>
      </w:r>
      <w:r>
        <w:rPr>
          <w:rFonts w:ascii="Times New Roman" w:eastAsia="方正仿宋_GBK" w:hAnsi="Times New Roman" w:cs="方正仿宋_GBK" w:hint="eastAsia"/>
          <w:sz w:val="32"/>
          <w:szCs w:val="32"/>
        </w:rPr>
        <w:t>减少</w:t>
      </w:r>
      <w:r>
        <w:rPr>
          <w:rFonts w:ascii="Times New Roman" w:eastAsia="方正仿宋_GBK" w:hAnsi="Times New Roman" w:cs="Times New Roman"/>
          <w:sz w:val="32"/>
          <w:szCs w:val="32"/>
        </w:rPr>
        <w:t>935</w:t>
      </w:r>
      <w:r w:rsidRPr="00973104">
        <w:rPr>
          <w:rFonts w:ascii="Times New Roman" w:eastAsia="方正仿宋_GBK" w:hAnsi="Times New Roman" w:cs="方正仿宋_GBK" w:hint="eastAsia"/>
          <w:sz w:val="32"/>
          <w:szCs w:val="32"/>
        </w:rPr>
        <w:t>万元，主要为</w:t>
      </w:r>
      <w:r>
        <w:rPr>
          <w:rFonts w:ascii="Times New Roman" w:eastAsia="方正仿宋_GBK" w:hAnsi="Times New Roman" w:cs="方正仿宋_GBK" w:hint="eastAsia"/>
          <w:sz w:val="32"/>
          <w:szCs w:val="32"/>
        </w:rPr>
        <w:t>金审工程（三期）</w:t>
      </w:r>
      <w:r w:rsidRPr="00973104">
        <w:rPr>
          <w:rFonts w:ascii="Times New Roman" w:eastAsia="方正仿宋_GBK" w:hAnsi="Times New Roman" w:cs="方正仿宋_GBK" w:hint="eastAsia"/>
          <w:sz w:val="32"/>
          <w:szCs w:val="32"/>
        </w:rPr>
        <w:t>项目支出</w:t>
      </w:r>
      <w:r>
        <w:rPr>
          <w:rFonts w:ascii="Times New Roman" w:eastAsia="方正仿宋_GBK" w:hAnsi="Times New Roman" w:cs="方正仿宋_GBK" w:hint="eastAsia"/>
          <w:sz w:val="32"/>
          <w:szCs w:val="32"/>
        </w:rPr>
        <w:t>减少</w:t>
      </w:r>
      <w:r w:rsidRPr="00973104">
        <w:rPr>
          <w:rFonts w:ascii="Times New Roman" w:eastAsia="方正仿宋_GBK" w:hAnsi="Times New Roman" w:cs="方正仿宋_GBK" w:hint="eastAsia"/>
          <w:sz w:val="32"/>
          <w:szCs w:val="32"/>
        </w:rPr>
        <w:t>。</w:t>
      </w:r>
    </w:p>
    <w:p w:rsidR="00EB0839" w:rsidRDefault="00EB0839" w:rsidP="00BB6EDE">
      <w:pPr>
        <w:autoSpaceDE w:val="0"/>
        <w:autoSpaceDN w:val="0"/>
        <w:adjustRightInd w:val="0"/>
        <w:ind w:left="198" w:firstLineChars="200" w:firstLine="640"/>
        <w:jc w:val="left"/>
        <w:rPr>
          <w:rFonts w:ascii="黑体" w:eastAsia="黑体" w:hAnsi="黑体" w:cs="Times New Roman"/>
          <w:sz w:val="32"/>
          <w:szCs w:val="32"/>
        </w:rPr>
      </w:pPr>
      <w:r w:rsidRPr="008E4261">
        <w:rPr>
          <w:rFonts w:ascii="黑体" w:eastAsia="黑体" w:hAnsi="黑体" w:cs="黑体" w:hint="eastAsia"/>
          <w:sz w:val="32"/>
          <w:szCs w:val="32"/>
        </w:rPr>
        <w:t>三、机关运行经费安排情况</w:t>
      </w:r>
    </w:p>
    <w:p w:rsidR="00EB0839" w:rsidRPr="00973104" w:rsidRDefault="00EB0839" w:rsidP="00BB6EDE">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2018</w:t>
      </w:r>
      <w:r>
        <w:rPr>
          <w:rFonts w:ascii="Times New Roman" w:eastAsia="方正仿宋_GBK" w:hAnsi="Times New Roman" w:cs="方正仿宋_GBK" w:hint="eastAsia"/>
          <w:sz w:val="32"/>
          <w:szCs w:val="32"/>
        </w:rPr>
        <w:t>年，我厅</w:t>
      </w:r>
      <w:r w:rsidRPr="00973104">
        <w:rPr>
          <w:rFonts w:ascii="Times New Roman" w:eastAsia="方正仿宋_GBK" w:hAnsi="Times New Roman" w:cs="方正仿宋_GBK" w:hint="eastAsia"/>
          <w:sz w:val="32"/>
          <w:szCs w:val="32"/>
        </w:rPr>
        <w:t>机关</w:t>
      </w:r>
      <w:r>
        <w:rPr>
          <w:rFonts w:ascii="Times New Roman" w:eastAsia="方正仿宋_GBK" w:hAnsi="Times New Roman" w:cs="方正仿宋_GBK" w:hint="eastAsia"/>
          <w:sz w:val="32"/>
          <w:szCs w:val="32"/>
        </w:rPr>
        <w:t>运行经费共计安排</w:t>
      </w:r>
      <w:r w:rsidR="00027322">
        <w:rPr>
          <w:rFonts w:ascii="Times New Roman" w:eastAsia="方正仿宋_GBK" w:hAnsi="Times New Roman" w:cs="Times New Roman" w:hint="eastAsia"/>
          <w:sz w:val="32"/>
          <w:szCs w:val="32"/>
        </w:rPr>
        <w:t>1093.37</w:t>
      </w:r>
      <w:bookmarkStart w:id="0" w:name="_GoBack"/>
      <w:bookmarkEnd w:id="0"/>
      <w:r>
        <w:rPr>
          <w:rFonts w:ascii="Times New Roman" w:eastAsia="方正仿宋_GBK" w:hAnsi="Times New Roman" w:cs="方正仿宋_GBK" w:hint="eastAsia"/>
          <w:sz w:val="32"/>
          <w:szCs w:val="32"/>
        </w:rPr>
        <w:t>万元</w:t>
      </w:r>
      <w:r w:rsidRPr="00973104">
        <w:rPr>
          <w:rFonts w:ascii="Times New Roman" w:eastAsia="方正仿宋_GBK" w:hAnsi="Times New Roman" w:cs="方正仿宋_GBK" w:hint="eastAsia"/>
          <w:sz w:val="32"/>
          <w:szCs w:val="32"/>
        </w:rPr>
        <w:t>，主要用于</w:t>
      </w:r>
      <w:r>
        <w:rPr>
          <w:rFonts w:ascii="Times New Roman" w:eastAsia="方正仿宋_GBK" w:hAnsi="Times New Roman" w:cs="方正仿宋_GBK" w:hint="eastAsia"/>
          <w:sz w:val="32"/>
          <w:szCs w:val="32"/>
        </w:rPr>
        <w:t>水费、电费、邮电费、取暖费、物业费、差旅费、维修费、会议费、培训费、公车运行维护费等</w:t>
      </w:r>
      <w:r w:rsidRPr="00973104">
        <w:rPr>
          <w:rFonts w:ascii="Times New Roman" w:eastAsia="方正仿宋_GBK" w:hAnsi="Times New Roman" w:cs="方正仿宋_GBK" w:hint="eastAsia"/>
          <w:sz w:val="32"/>
          <w:szCs w:val="32"/>
        </w:rPr>
        <w:t>日常运行支出。</w:t>
      </w:r>
    </w:p>
    <w:p w:rsidR="00EB0839" w:rsidRDefault="00EB0839" w:rsidP="00BB6EDE">
      <w:pPr>
        <w:autoSpaceDE w:val="0"/>
        <w:autoSpaceDN w:val="0"/>
        <w:adjustRightInd w:val="0"/>
        <w:ind w:left="198" w:firstLineChars="200" w:firstLine="640"/>
        <w:jc w:val="left"/>
        <w:rPr>
          <w:rFonts w:ascii="黑体" w:eastAsia="黑体" w:hAnsi="黑体" w:cs="Times New Roman"/>
          <w:sz w:val="32"/>
          <w:szCs w:val="32"/>
        </w:rPr>
      </w:pPr>
      <w:r w:rsidRPr="008E4261">
        <w:rPr>
          <w:rFonts w:ascii="黑体" w:eastAsia="黑体" w:hAnsi="黑体" w:cs="黑体" w:hint="eastAsia"/>
          <w:sz w:val="32"/>
          <w:szCs w:val="32"/>
        </w:rPr>
        <w:t>四、财政拨款“三公”经费预算情况</w:t>
      </w:r>
      <w:r>
        <w:rPr>
          <w:rFonts w:ascii="黑体" w:eastAsia="黑体" w:hAnsi="黑体" w:cs="黑体" w:hint="eastAsia"/>
          <w:sz w:val="32"/>
          <w:szCs w:val="32"/>
        </w:rPr>
        <w:t>及增减变化原因</w:t>
      </w:r>
    </w:p>
    <w:p w:rsidR="00EB0839" w:rsidRPr="00973104" w:rsidRDefault="00EB0839" w:rsidP="00BB6EDE">
      <w:pPr>
        <w:autoSpaceDE w:val="0"/>
        <w:autoSpaceDN w:val="0"/>
        <w:adjustRightInd w:val="0"/>
        <w:ind w:left="198" w:firstLineChars="200" w:firstLine="640"/>
        <w:jc w:val="left"/>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8</w:t>
      </w:r>
      <w:r w:rsidRPr="00973104">
        <w:rPr>
          <w:rFonts w:ascii="Times New Roman" w:eastAsia="方正仿宋_GBK" w:hAnsi="Times New Roman" w:cs="方正仿宋_GBK" w:hint="eastAsia"/>
          <w:sz w:val="32"/>
          <w:szCs w:val="32"/>
        </w:rPr>
        <w:t>年，我厅财政拨款</w:t>
      </w:r>
      <w:r w:rsidRPr="00973104">
        <w:rPr>
          <w:rFonts w:ascii="Times New Roman" w:eastAsia="方正仿宋_GBK" w:hAnsi="Times New Roman" w:cs="Times New Roman"/>
          <w:sz w:val="32"/>
          <w:szCs w:val="32"/>
        </w:rPr>
        <w:t>“</w:t>
      </w:r>
      <w:r w:rsidRPr="00973104">
        <w:rPr>
          <w:rFonts w:ascii="Times New Roman" w:eastAsia="方正仿宋_GBK" w:hAnsi="Times New Roman" w:cs="方正仿宋_GBK" w:hint="eastAsia"/>
          <w:sz w:val="32"/>
          <w:szCs w:val="32"/>
        </w:rPr>
        <w:t>三公</w:t>
      </w:r>
      <w:r w:rsidRPr="00973104">
        <w:rPr>
          <w:rFonts w:ascii="Times New Roman" w:eastAsia="方正仿宋_GBK" w:hAnsi="Times New Roman" w:cs="Times New Roman"/>
          <w:sz w:val="32"/>
          <w:szCs w:val="32"/>
        </w:rPr>
        <w:t>”</w:t>
      </w:r>
      <w:r w:rsidRPr="00973104">
        <w:rPr>
          <w:rFonts w:ascii="Times New Roman" w:eastAsia="方正仿宋_GBK" w:hAnsi="Times New Roman" w:cs="方正仿宋_GBK" w:hint="eastAsia"/>
          <w:sz w:val="32"/>
          <w:szCs w:val="32"/>
        </w:rPr>
        <w:t>经费预算安排</w:t>
      </w:r>
      <w:r>
        <w:rPr>
          <w:rFonts w:ascii="Times New Roman" w:eastAsia="方正仿宋_GBK" w:hAnsi="Times New Roman" w:cs="Times New Roman"/>
          <w:sz w:val="32"/>
          <w:szCs w:val="32"/>
        </w:rPr>
        <w:t>62.82</w:t>
      </w:r>
      <w:r w:rsidRPr="00973104">
        <w:rPr>
          <w:rFonts w:ascii="Times New Roman" w:eastAsia="方正仿宋_GBK" w:hAnsi="Times New Roman" w:cs="方正仿宋_GBK" w:hint="eastAsia"/>
          <w:sz w:val="32"/>
          <w:szCs w:val="32"/>
        </w:rPr>
        <w:t>万元，其中因公出国（境）费</w:t>
      </w:r>
      <w:r>
        <w:rPr>
          <w:rFonts w:ascii="Times New Roman" w:eastAsia="方正仿宋_GBK" w:hAnsi="Times New Roman" w:cs="Times New Roman"/>
          <w:sz w:val="32"/>
          <w:szCs w:val="32"/>
        </w:rPr>
        <w:t>0.2</w:t>
      </w:r>
      <w:r w:rsidRPr="00973104">
        <w:rPr>
          <w:rFonts w:ascii="Times New Roman" w:eastAsia="方正仿宋_GBK" w:hAnsi="Times New Roman" w:cs="方正仿宋_GBK" w:hint="eastAsia"/>
          <w:sz w:val="32"/>
          <w:szCs w:val="32"/>
        </w:rPr>
        <w:t>万元；公务用车购置及运维费</w:t>
      </w:r>
      <w:r>
        <w:rPr>
          <w:rFonts w:ascii="Times New Roman" w:eastAsia="方正仿宋_GBK" w:hAnsi="Times New Roman" w:cs="Times New Roman"/>
          <w:sz w:val="32"/>
          <w:szCs w:val="32"/>
        </w:rPr>
        <w:t>55.08</w:t>
      </w:r>
      <w:r w:rsidRPr="00973104">
        <w:rPr>
          <w:rFonts w:ascii="Times New Roman" w:eastAsia="方正仿宋_GBK" w:hAnsi="Times New Roman" w:cs="方正仿宋_GBK" w:hint="eastAsia"/>
          <w:sz w:val="32"/>
          <w:szCs w:val="32"/>
        </w:rPr>
        <w:t>万元（其中：公务用车购置费为</w:t>
      </w:r>
      <w:r>
        <w:rPr>
          <w:rFonts w:ascii="Times New Roman" w:eastAsia="方正仿宋_GBK" w:hAnsi="Times New Roman" w:cs="Times New Roman"/>
          <w:sz w:val="32"/>
          <w:szCs w:val="32"/>
        </w:rPr>
        <w:t>0</w:t>
      </w:r>
      <w:r>
        <w:rPr>
          <w:rFonts w:ascii="Times New Roman" w:eastAsia="方正仿宋_GBK" w:hAnsi="Times New Roman" w:cs="方正仿宋_GBK" w:hint="eastAsia"/>
          <w:sz w:val="32"/>
          <w:szCs w:val="32"/>
        </w:rPr>
        <w:t>万元，公务用车运维</w:t>
      </w:r>
      <w:r w:rsidRPr="00973104">
        <w:rPr>
          <w:rFonts w:ascii="Times New Roman" w:eastAsia="方正仿宋_GBK" w:hAnsi="Times New Roman" w:cs="方正仿宋_GBK" w:hint="eastAsia"/>
          <w:sz w:val="32"/>
          <w:szCs w:val="32"/>
        </w:rPr>
        <w:t>费</w:t>
      </w:r>
      <w:r>
        <w:rPr>
          <w:rFonts w:ascii="Times New Roman" w:eastAsia="方正仿宋_GBK" w:hAnsi="Times New Roman" w:cs="Times New Roman"/>
          <w:sz w:val="32"/>
          <w:szCs w:val="32"/>
        </w:rPr>
        <w:t>55.08</w:t>
      </w:r>
      <w:r w:rsidRPr="00973104">
        <w:rPr>
          <w:rFonts w:ascii="Times New Roman" w:eastAsia="方正仿宋_GBK" w:hAnsi="Times New Roman" w:cs="方正仿宋_GBK" w:hint="eastAsia"/>
          <w:sz w:val="32"/>
          <w:szCs w:val="32"/>
        </w:rPr>
        <w:t>万元</w:t>
      </w:r>
      <w:r w:rsidRPr="00973104">
        <w:rPr>
          <w:rFonts w:ascii="Times New Roman" w:eastAsia="方正仿宋_GBK" w:hAnsi="Times New Roman" w:cs="Times New Roman"/>
          <w:sz w:val="32"/>
          <w:szCs w:val="32"/>
        </w:rPr>
        <w:t>)</w:t>
      </w:r>
      <w:r w:rsidRPr="00973104">
        <w:rPr>
          <w:rFonts w:ascii="Times New Roman" w:eastAsia="方正仿宋_GBK" w:hAnsi="Times New Roman" w:cs="方正仿宋_GBK" w:hint="eastAsia"/>
          <w:sz w:val="32"/>
          <w:szCs w:val="32"/>
        </w:rPr>
        <w:t>；公务接待</w:t>
      </w:r>
      <w:r w:rsidRPr="00973104">
        <w:rPr>
          <w:rFonts w:ascii="Times New Roman" w:eastAsia="方正仿宋_GBK" w:hAnsi="Times New Roman" w:cs="方正仿宋_GBK" w:hint="eastAsia"/>
          <w:sz w:val="32"/>
          <w:szCs w:val="32"/>
        </w:rPr>
        <w:lastRenderedPageBreak/>
        <w:t>费</w:t>
      </w:r>
      <w:r>
        <w:rPr>
          <w:rFonts w:ascii="Times New Roman" w:eastAsia="方正仿宋_GBK" w:hAnsi="Times New Roman" w:cs="Times New Roman"/>
          <w:sz w:val="32"/>
          <w:szCs w:val="32"/>
        </w:rPr>
        <w:t>7.54</w:t>
      </w:r>
      <w:r w:rsidRPr="00973104">
        <w:rPr>
          <w:rFonts w:ascii="Times New Roman" w:eastAsia="方正仿宋_GBK" w:hAnsi="Times New Roman" w:cs="方正仿宋_GBK" w:hint="eastAsia"/>
          <w:sz w:val="32"/>
          <w:szCs w:val="32"/>
        </w:rPr>
        <w:t>万元。与</w:t>
      </w: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7</w:t>
      </w:r>
      <w:r w:rsidRPr="00973104">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相比增加了</w:t>
      </w:r>
      <w:r>
        <w:rPr>
          <w:rFonts w:ascii="Times New Roman" w:eastAsia="方正仿宋_GBK" w:hAnsi="Times New Roman" w:cs="Times New Roman"/>
          <w:sz w:val="32"/>
          <w:szCs w:val="32"/>
        </w:rPr>
        <w:t>0.2</w:t>
      </w:r>
      <w:r>
        <w:rPr>
          <w:rFonts w:ascii="Times New Roman" w:eastAsia="方正仿宋_GBK" w:hAnsi="Times New Roman" w:cs="方正仿宋_GBK" w:hint="eastAsia"/>
          <w:sz w:val="32"/>
          <w:szCs w:val="32"/>
        </w:rPr>
        <w:t>万元，增加的主要原因是因公出国签证费用</w:t>
      </w:r>
      <w:r w:rsidRPr="00973104">
        <w:rPr>
          <w:rFonts w:ascii="Times New Roman" w:eastAsia="方正仿宋_GBK" w:hAnsi="Times New Roman" w:cs="方正仿宋_GBK" w:hint="eastAsia"/>
          <w:sz w:val="32"/>
          <w:szCs w:val="32"/>
        </w:rPr>
        <w:t>。</w:t>
      </w:r>
    </w:p>
    <w:p w:rsidR="00EB0839" w:rsidRPr="00075D5F" w:rsidRDefault="00EB0839" w:rsidP="00075D5F">
      <w:pPr>
        <w:ind w:firstLine="640"/>
        <w:rPr>
          <w:rFonts w:ascii="黑体" w:eastAsia="黑体" w:hAnsi="黑体" w:cs="Times New Roman"/>
          <w:sz w:val="32"/>
          <w:szCs w:val="32"/>
        </w:rPr>
      </w:pPr>
      <w:r w:rsidRPr="00075D5F">
        <w:rPr>
          <w:rFonts w:ascii="黑体" w:eastAsia="黑体" w:hAnsi="黑体" w:cs="黑体" w:hint="eastAsia"/>
          <w:sz w:val="32"/>
          <w:szCs w:val="32"/>
        </w:rPr>
        <w:t>五、绩效预算信息</w:t>
      </w:r>
    </w:p>
    <w:p w:rsidR="00EB0839" w:rsidRPr="00973104" w:rsidRDefault="00EB0839" w:rsidP="00BB6EDE">
      <w:pPr>
        <w:ind w:firstLineChars="200" w:firstLine="643"/>
        <w:jc w:val="left"/>
        <w:rPr>
          <w:rFonts w:ascii="Times New Roman" w:eastAsia="方正仿宋_GBK" w:hAnsi="Times New Roman" w:cs="Times New Roman"/>
          <w:b/>
          <w:bCs/>
          <w:sz w:val="32"/>
          <w:szCs w:val="32"/>
        </w:rPr>
      </w:pPr>
      <w:bookmarkStart w:id="1" w:name="_Toc471398463"/>
      <w:r w:rsidRPr="00973104">
        <w:rPr>
          <w:rFonts w:ascii="Times New Roman" w:eastAsia="方正仿宋_GBK" w:hAnsi="Times New Roman" w:cs="方正仿宋_GBK" w:hint="eastAsia"/>
          <w:b/>
          <w:bCs/>
          <w:sz w:val="32"/>
          <w:szCs w:val="32"/>
        </w:rPr>
        <w:t>总体绩效目标：</w:t>
      </w:r>
    </w:p>
    <w:p w:rsidR="00EB0839" w:rsidRDefault="00EB0839" w:rsidP="00BB6EDE">
      <w:pPr>
        <w:autoSpaceDE w:val="0"/>
        <w:autoSpaceDN w:val="0"/>
        <w:adjustRightInd w:val="0"/>
        <w:ind w:left="198" w:firstLineChars="200" w:firstLine="640"/>
        <w:jc w:val="left"/>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8</w:t>
      </w:r>
      <w:r w:rsidRPr="00BB6EDE">
        <w:rPr>
          <w:rFonts w:ascii="Times New Roman" w:eastAsia="方正仿宋_GBK" w:hAnsi="Times New Roman" w:cs="Times New Roman" w:hint="eastAsia"/>
          <w:sz w:val="32"/>
          <w:szCs w:val="32"/>
        </w:rPr>
        <w:t>年，我厅总体绩效目标：</w:t>
      </w:r>
    </w:p>
    <w:p w:rsidR="00EB0839" w:rsidRPr="00BB6EDE" w:rsidRDefault="00EB0839" w:rsidP="00BB6EDE">
      <w:pPr>
        <w:autoSpaceDE w:val="0"/>
        <w:autoSpaceDN w:val="0"/>
        <w:adjustRightInd w:val="0"/>
        <w:ind w:left="198" w:firstLineChars="200" w:firstLine="640"/>
        <w:jc w:val="left"/>
        <w:rPr>
          <w:rFonts w:ascii="Times New Roman" w:eastAsia="方正仿宋_GBK" w:hAnsi="Times New Roman" w:cs="Times New Roman"/>
          <w:sz w:val="32"/>
          <w:szCs w:val="32"/>
        </w:rPr>
      </w:pPr>
      <w:r w:rsidRPr="00BB6EDE">
        <w:rPr>
          <w:rFonts w:ascii="Times New Roman" w:eastAsia="方正仿宋_GBK" w:hAnsi="Times New Roman" w:cs="Times New Roman" w:hint="eastAsia"/>
          <w:sz w:val="32"/>
          <w:szCs w:val="32"/>
        </w:rPr>
        <w:t>（一）审计业务</w:t>
      </w:r>
    </w:p>
    <w:p w:rsidR="00EB0839" w:rsidRPr="00BB6EDE" w:rsidRDefault="00EB0839" w:rsidP="00BB6EDE">
      <w:pPr>
        <w:autoSpaceDE w:val="0"/>
        <w:autoSpaceDN w:val="0"/>
        <w:adjustRightInd w:val="0"/>
        <w:ind w:left="198" w:firstLineChars="200" w:firstLine="640"/>
        <w:jc w:val="left"/>
        <w:rPr>
          <w:rFonts w:ascii="Times New Roman" w:eastAsia="方正仿宋_GBK" w:hAnsi="Times New Roman" w:cs="Times New Roman"/>
          <w:sz w:val="32"/>
          <w:szCs w:val="32"/>
        </w:rPr>
      </w:pPr>
      <w:r w:rsidRPr="00BB6EDE">
        <w:rPr>
          <w:rFonts w:ascii="Times New Roman" w:eastAsia="方正仿宋_GBK" w:hAnsi="Times New Roman" w:cs="Times New Roman" w:hint="eastAsia"/>
          <w:sz w:val="32"/>
          <w:szCs w:val="32"/>
        </w:rPr>
        <w:t>审计业务工作计划完成率达到</w:t>
      </w:r>
      <w:r w:rsidRPr="00BB6EDE">
        <w:rPr>
          <w:rFonts w:ascii="Times New Roman" w:eastAsia="方正仿宋_GBK" w:hAnsi="Times New Roman" w:cs="Times New Roman"/>
          <w:sz w:val="32"/>
          <w:szCs w:val="32"/>
        </w:rPr>
        <w:t>90%</w:t>
      </w:r>
      <w:r w:rsidRPr="00BB6EDE">
        <w:rPr>
          <w:rFonts w:ascii="Times New Roman" w:eastAsia="方正仿宋_GBK" w:hAnsi="Times New Roman" w:cs="Times New Roman" w:hint="eastAsia"/>
          <w:sz w:val="32"/>
          <w:szCs w:val="32"/>
        </w:rPr>
        <w:t>以上，审计结果落实情况</w:t>
      </w:r>
      <w:r w:rsidRPr="00BB6EDE">
        <w:rPr>
          <w:rFonts w:ascii="Times New Roman" w:eastAsia="方正仿宋_GBK" w:hAnsi="Times New Roman" w:cs="Times New Roman"/>
          <w:sz w:val="32"/>
          <w:szCs w:val="32"/>
        </w:rPr>
        <w:t>85%</w:t>
      </w:r>
      <w:r w:rsidRPr="00BB6EDE">
        <w:rPr>
          <w:rFonts w:ascii="Times New Roman" w:eastAsia="方正仿宋_GBK" w:hAnsi="Times New Roman" w:cs="Times New Roman" w:hint="eastAsia"/>
          <w:sz w:val="32"/>
          <w:szCs w:val="32"/>
        </w:rPr>
        <w:t>以上。专项审计调查工作计划完成率达到</w:t>
      </w:r>
      <w:r w:rsidRPr="00BB6EDE">
        <w:rPr>
          <w:rFonts w:ascii="Times New Roman" w:eastAsia="方正仿宋_GBK" w:hAnsi="Times New Roman" w:cs="Times New Roman"/>
          <w:sz w:val="32"/>
          <w:szCs w:val="32"/>
        </w:rPr>
        <w:t>90%</w:t>
      </w:r>
      <w:r w:rsidRPr="00BB6EDE">
        <w:rPr>
          <w:rFonts w:ascii="Times New Roman" w:eastAsia="方正仿宋_GBK" w:hAnsi="Times New Roman" w:cs="Times New Roman" w:hint="eastAsia"/>
          <w:sz w:val="32"/>
          <w:szCs w:val="32"/>
        </w:rPr>
        <w:t>以上，政策建议采纳率达到</w:t>
      </w:r>
      <w:r w:rsidRPr="00BB6EDE">
        <w:rPr>
          <w:rFonts w:ascii="Times New Roman" w:eastAsia="方正仿宋_GBK" w:hAnsi="Times New Roman" w:cs="Times New Roman"/>
          <w:sz w:val="32"/>
          <w:szCs w:val="32"/>
        </w:rPr>
        <w:t>90%</w:t>
      </w:r>
      <w:r w:rsidRPr="00BB6EDE">
        <w:rPr>
          <w:rFonts w:ascii="Times New Roman" w:eastAsia="方正仿宋_GBK" w:hAnsi="Times New Roman" w:cs="Times New Roman" w:hint="eastAsia"/>
          <w:sz w:val="32"/>
          <w:szCs w:val="32"/>
        </w:rPr>
        <w:t>以上。</w:t>
      </w:r>
    </w:p>
    <w:p w:rsidR="00EB0839" w:rsidRPr="00BB6EDE" w:rsidRDefault="00EB0839" w:rsidP="00BB6EDE">
      <w:pPr>
        <w:autoSpaceDE w:val="0"/>
        <w:autoSpaceDN w:val="0"/>
        <w:adjustRightInd w:val="0"/>
        <w:ind w:left="198" w:firstLineChars="200" w:firstLine="640"/>
        <w:jc w:val="left"/>
        <w:rPr>
          <w:rFonts w:ascii="Times New Roman" w:eastAsia="方正仿宋_GBK" w:hAnsi="Times New Roman" w:cs="Times New Roman"/>
          <w:sz w:val="32"/>
          <w:szCs w:val="32"/>
        </w:rPr>
      </w:pPr>
      <w:r w:rsidRPr="00BB6EDE">
        <w:rPr>
          <w:rFonts w:ascii="Times New Roman" w:eastAsia="方正仿宋_GBK" w:hAnsi="Times New Roman" w:cs="Times New Roman" w:hint="eastAsia"/>
          <w:sz w:val="32"/>
          <w:szCs w:val="32"/>
        </w:rPr>
        <w:t>（二）审计管理</w:t>
      </w:r>
    </w:p>
    <w:p w:rsidR="00EB0839" w:rsidRPr="00BB6EDE" w:rsidRDefault="00EB0839" w:rsidP="00BB6EDE">
      <w:pPr>
        <w:autoSpaceDE w:val="0"/>
        <w:autoSpaceDN w:val="0"/>
        <w:adjustRightInd w:val="0"/>
        <w:ind w:left="198" w:firstLineChars="200" w:firstLine="640"/>
        <w:jc w:val="left"/>
        <w:rPr>
          <w:rFonts w:ascii="Times New Roman" w:eastAsia="方正仿宋_GBK" w:hAnsi="Times New Roman" w:cs="Times New Roman"/>
          <w:sz w:val="32"/>
          <w:szCs w:val="32"/>
        </w:rPr>
      </w:pPr>
      <w:r w:rsidRPr="00BB6EDE">
        <w:rPr>
          <w:rFonts w:ascii="Times New Roman" w:eastAsia="方正仿宋_GBK" w:hAnsi="Times New Roman" w:cs="Times New Roman" w:hint="eastAsia"/>
          <w:sz w:val="32"/>
          <w:szCs w:val="32"/>
        </w:rPr>
        <w:t>内</w:t>
      </w:r>
      <w:proofErr w:type="gramStart"/>
      <w:r w:rsidRPr="00BB6EDE">
        <w:rPr>
          <w:rFonts w:ascii="Times New Roman" w:eastAsia="方正仿宋_GBK" w:hAnsi="Times New Roman" w:cs="Times New Roman" w:hint="eastAsia"/>
          <w:sz w:val="32"/>
          <w:szCs w:val="32"/>
        </w:rPr>
        <w:t>审业务</w:t>
      </w:r>
      <w:proofErr w:type="gramEnd"/>
      <w:r w:rsidRPr="00BB6EDE">
        <w:rPr>
          <w:rFonts w:ascii="Times New Roman" w:eastAsia="方正仿宋_GBK" w:hAnsi="Times New Roman" w:cs="Times New Roman" w:hint="eastAsia"/>
          <w:sz w:val="32"/>
          <w:szCs w:val="32"/>
        </w:rPr>
        <w:t>指导、监督检查覆盖情况达到</w:t>
      </w:r>
      <w:r w:rsidRPr="00BB6EDE">
        <w:rPr>
          <w:rFonts w:ascii="Times New Roman" w:eastAsia="方正仿宋_GBK" w:hAnsi="Times New Roman" w:cs="Times New Roman"/>
          <w:sz w:val="32"/>
          <w:szCs w:val="32"/>
        </w:rPr>
        <w:t>70%</w:t>
      </w:r>
      <w:r w:rsidRPr="00BB6EDE">
        <w:rPr>
          <w:rFonts w:ascii="Times New Roman" w:eastAsia="方正仿宋_GBK" w:hAnsi="Times New Roman" w:cs="Times New Roman" w:hint="eastAsia"/>
          <w:sz w:val="32"/>
          <w:szCs w:val="32"/>
        </w:rPr>
        <w:t>以上；内部审计业务工作完成情况达到</w:t>
      </w:r>
      <w:r w:rsidRPr="00BB6EDE">
        <w:rPr>
          <w:rFonts w:ascii="Times New Roman" w:eastAsia="方正仿宋_GBK" w:hAnsi="Times New Roman" w:cs="Times New Roman"/>
          <w:sz w:val="32"/>
          <w:szCs w:val="32"/>
        </w:rPr>
        <w:t>90%</w:t>
      </w:r>
      <w:r w:rsidRPr="00BB6EDE">
        <w:rPr>
          <w:rFonts w:ascii="Times New Roman" w:eastAsia="方正仿宋_GBK" w:hAnsi="Times New Roman" w:cs="Times New Roman" w:hint="eastAsia"/>
          <w:sz w:val="32"/>
          <w:szCs w:val="32"/>
        </w:rPr>
        <w:t>以上。审计项目审理覆盖率达到</w:t>
      </w:r>
      <w:r w:rsidRPr="00BB6EDE">
        <w:rPr>
          <w:rFonts w:ascii="Times New Roman" w:eastAsia="方正仿宋_GBK" w:hAnsi="Times New Roman" w:cs="Times New Roman"/>
          <w:sz w:val="32"/>
          <w:szCs w:val="32"/>
        </w:rPr>
        <w:t>100%</w:t>
      </w:r>
      <w:r w:rsidRPr="00BB6EDE">
        <w:rPr>
          <w:rFonts w:ascii="Times New Roman" w:eastAsia="方正仿宋_GBK" w:hAnsi="Times New Roman" w:cs="Times New Roman" w:hint="eastAsia"/>
          <w:sz w:val="32"/>
          <w:szCs w:val="32"/>
        </w:rPr>
        <w:t>，审计项目报告合理率达到</w:t>
      </w:r>
      <w:r w:rsidRPr="00BB6EDE">
        <w:rPr>
          <w:rFonts w:ascii="Times New Roman" w:eastAsia="方正仿宋_GBK" w:hAnsi="Times New Roman" w:cs="Times New Roman"/>
          <w:sz w:val="32"/>
          <w:szCs w:val="32"/>
        </w:rPr>
        <w:t>100%</w:t>
      </w:r>
      <w:r w:rsidRPr="00BB6EDE">
        <w:rPr>
          <w:rFonts w:ascii="Times New Roman" w:eastAsia="方正仿宋_GBK" w:hAnsi="Times New Roman" w:cs="Times New Roman" w:hint="eastAsia"/>
          <w:sz w:val="32"/>
          <w:szCs w:val="32"/>
        </w:rPr>
        <w:t>。组织省级优秀审计项目评审，省厅优秀项目至少</w:t>
      </w:r>
      <w:r w:rsidRPr="00BB6EDE">
        <w:rPr>
          <w:rFonts w:ascii="Times New Roman" w:eastAsia="方正仿宋_GBK" w:hAnsi="Times New Roman" w:cs="Times New Roman"/>
          <w:sz w:val="32"/>
          <w:szCs w:val="32"/>
        </w:rPr>
        <w:t>1</w:t>
      </w:r>
      <w:r w:rsidRPr="00BB6EDE">
        <w:rPr>
          <w:rFonts w:ascii="Times New Roman" w:eastAsia="方正仿宋_GBK" w:hAnsi="Times New Roman" w:cs="Times New Roman" w:hint="eastAsia"/>
          <w:sz w:val="32"/>
          <w:szCs w:val="32"/>
        </w:rPr>
        <w:t>个。</w:t>
      </w:r>
    </w:p>
    <w:p w:rsidR="00EB0839" w:rsidRPr="00BB6EDE" w:rsidRDefault="00EB0839" w:rsidP="00BB6EDE">
      <w:pPr>
        <w:autoSpaceDE w:val="0"/>
        <w:autoSpaceDN w:val="0"/>
        <w:adjustRightInd w:val="0"/>
        <w:ind w:left="198" w:firstLineChars="200" w:firstLine="640"/>
        <w:jc w:val="left"/>
        <w:rPr>
          <w:rFonts w:ascii="Times New Roman" w:eastAsia="方正仿宋_GBK" w:hAnsi="Times New Roman" w:cs="Times New Roman"/>
          <w:sz w:val="32"/>
          <w:szCs w:val="32"/>
        </w:rPr>
      </w:pPr>
      <w:r w:rsidRPr="00BB6EDE">
        <w:rPr>
          <w:rFonts w:ascii="Times New Roman" w:eastAsia="方正仿宋_GBK" w:hAnsi="Times New Roman" w:cs="Times New Roman" w:hint="eastAsia"/>
          <w:sz w:val="32"/>
          <w:szCs w:val="32"/>
        </w:rPr>
        <w:t>（三）综合事务和综合业务管理</w:t>
      </w:r>
    </w:p>
    <w:p w:rsidR="00EB0839" w:rsidRPr="00BB6EDE" w:rsidRDefault="00EB0839" w:rsidP="00BB6EDE">
      <w:pPr>
        <w:autoSpaceDE w:val="0"/>
        <w:autoSpaceDN w:val="0"/>
        <w:adjustRightInd w:val="0"/>
        <w:ind w:left="198" w:firstLineChars="200" w:firstLine="640"/>
        <w:jc w:val="left"/>
        <w:rPr>
          <w:rFonts w:ascii="Times New Roman" w:eastAsia="方正仿宋_GBK" w:hAnsi="Times New Roman" w:cs="Times New Roman"/>
          <w:sz w:val="32"/>
          <w:szCs w:val="32"/>
        </w:rPr>
      </w:pPr>
      <w:r w:rsidRPr="00BB6EDE">
        <w:rPr>
          <w:rFonts w:ascii="Times New Roman" w:eastAsia="方正仿宋_GBK" w:hAnsi="Times New Roman" w:cs="Times New Roman" w:hint="eastAsia"/>
          <w:sz w:val="32"/>
          <w:szCs w:val="32"/>
        </w:rPr>
        <w:t>综合业务和综合事务工作完成率</w:t>
      </w:r>
      <w:r w:rsidRPr="00BB6EDE">
        <w:rPr>
          <w:rFonts w:ascii="Times New Roman" w:eastAsia="方正仿宋_GBK" w:hAnsi="Times New Roman" w:cs="Times New Roman"/>
          <w:sz w:val="32"/>
          <w:szCs w:val="32"/>
        </w:rPr>
        <w:t>100%</w:t>
      </w:r>
      <w:r w:rsidRPr="00BB6EDE">
        <w:rPr>
          <w:rFonts w:ascii="Times New Roman" w:eastAsia="方正仿宋_GBK" w:hAnsi="Times New Roman" w:cs="Times New Roman" w:hint="eastAsia"/>
          <w:sz w:val="32"/>
          <w:szCs w:val="32"/>
        </w:rPr>
        <w:t>。</w:t>
      </w:r>
    </w:p>
    <w:p w:rsidR="00EB0839" w:rsidRPr="00925753" w:rsidRDefault="00BB6EDE" w:rsidP="00BB6EDE">
      <w:pPr>
        <w:ind w:firstLine="560"/>
        <w:rPr>
          <w:rFonts w:ascii="方正小标宋_GBK" w:eastAsia="方正小标宋_GBK" w:hAnsi="Times New Roman" w:cs="Times New Roman"/>
          <w:sz w:val="32"/>
          <w:szCs w:val="32"/>
        </w:rPr>
      </w:pPr>
      <w:r>
        <w:rPr>
          <w:rFonts w:ascii="Times New Roman" w:eastAsia="方正黑体_GBK" w:hAnsi="Times New Roman" w:cs="Times New Roman"/>
          <w:sz w:val="28"/>
          <w:szCs w:val="28"/>
        </w:rPr>
        <w:lastRenderedPageBreak/>
        <w:t xml:space="preserve"> </w:t>
      </w:r>
      <w:r w:rsidR="00EB0839" w:rsidRPr="00925753">
        <w:rPr>
          <w:rFonts w:ascii="楷体_GB2312" w:eastAsia="楷体_GB2312" w:hAnsi="黑体" w:cs="楷体_GB2312" w:hint="eastAsia"/>
          <w:b/>
          <w:bCs/>
          <w:sz w:val="32"/>
          <w:szCs w:val="32"/>
        </w:rPr>
        <w:t>部门职责及工作活动绩效目标指标</w:t>
      </w:r>
      <w:r w:rsidR="00EB0839">
        <w:rPr>
          <w:rFonts w:ascii="楷体_GB2312" w:eastAsia="楷体_GB2312" w:hAnsi="黑体" w:cs="楷体_GB2312" w:hint="eastAsia"/>
          <w:b/>
          <w:bCs/>
          <w:sz w:val="32"/>
          <w:szCs w:val="32"/>
        </w:rPr>
        <w:t>：</w:t>
      </w:r>
      <w:bookmarkEnd w:id="1"/>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2"/>
        <w:gridCol w:w="1299"/>
        <w:gridCol w:w="3149"/>
        <w:gridCol w:w="2906"/>
        <w:gridCol w:w="1440"/>
        <w:gridCol w:w="748"/>
        <w:gridCol w:w="748"/>
        <w:gridCol w:w="748"/>
        <w:gridCol w:w="754"/>
      </w:tblGrid>
      <w:tr w:rsidR="00EB0839">
        <w:trPr>
          <w:trHeight w:val="227"/>
          <w:tblHeader/>
          <w:jc w:val="center"/>
        </w:trPr>
        <w:tc>
          <w:tcPr>
            <w:tcW w:w="3942" w:type="pct"/>
            <w:gridSpan w:val="5"/>
            <w:tcBorders>
              <w:top w:val="single" w:sz="6" w:space="0" w:color="FFFFFF"/>
              <w:left w:val="single" w:sz="6" w:space="0" w:color="FFFFFF"/>
              <w:right w:val="single" w:sz="6" w:space="0" w:color="FFFFFF"/>
            </w:tcBorders>
            <w:vAlign w:val="center"/>
          </w:tcPr>
          <w:p w:rsidR="00EB0839" w:rsidRDefault="00EB0839" w:rsidP="0092286C">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319</w:t>
            </w:r>
            <w:r>
              <w:rPr>
                <w:rFonts w:ascii="方正小标宋_GBK" w:eastAsia="方正小标宋_GBK" w:cs="方正小标宋_GBK" w:hint="eastAsia"/>
                <w:sz w:val="24"/>
                <w:szCs w:val="24"/>
              </w:rPr>
              <w:t>河北省审计厅</w:t>
            </w:r>
          </w:p>
        </w:tc>
        <w:tc>
          <w:tcPr>
            <w:tcW w:w="1058" w:type="pct"/>
            <w:gridSpan w:val="4"/>
            <w:tcBorders>
              <w:top w:val="single" w:sz="6" w:space="0" w:color="FFFFFF"/>
              <w:left w:val="single" w:sz="6" w:space="0" w:color="FFFFFF"/>
              <w:right w:val="single" w:sz="6" w:space="0" w:color="FFFFFF"/>
            </w:tcBorders>
            <w:vAlign w:val="center"/>
          </w:tcPr>
          <w:p w:rsidR="00EB0839" w:rsidRDefault="00EB0839" w:rsidP="0092286C">
            <w:pPr>
              <w:spacing w:line="300" w:lineRule="exact"/>
              <w:jc w:val="right"/>
              <w:rPr>
                <w:rFonts w:ascii="方正书宋_GBK" w:eastAsia="方正书宋_GBK" w:cs="Times New Roman"/>
                <w:sz w:val="24"/>
                <w:szCs w:val="24"/>
              </w:rPr>
            </w:pPr>
            <w:r>
              <w:rPr>
                <w:rFonts w:ascii="方正书宋_GBK" w:eastAsia="方正书宋_GBK" w:cs="方正书宋_GBK" w:hint="eastAsia"/>
                <w:sz w:val="24"/>
                <w:szCs w:val="24"/>
              </w:rPr>
              <w:t>单位：万元</w:t>
            </w:r>
          </w:p>
        </w:tc>
      </w:tr>
      <w:tr w:rsidR="00EB0839">
        <w:trPr>
          <w:trHeight w:val="227"/>
          <w:tblHeader/>
          <w:jc w:val="center"/>
        </w:trPr>
        <w:tc>
          <w:tcPr>
            <w:tcW w:w="840" w:type="pct"/>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职责活动</w:t>
            </w:r>
          </w:p>
        </w:tc>
        <w:tc>
          <w:tcPr>
            <w:tcW w:w="458" w:type="pct"/>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年度预算数</w:t>
            </w:r>
          </w:p>
        </w:tc>
        <w:tc>
          <w:tcPr>
            <w:tcW w:w="1111" w:type="pct"/>
            <w:vMerge w:val="restart"/>
            <w:vAlign w:val="center"/>
          </w:tcPr>
          <w:p w:rsidR="00EB0839" w:rsidRDefault="00EB0839" w:rsidP="00BB6EDE">
            <w:pPr>
              <w:spacing w:line="300" w:lineRule="exact"/>
              <w:jc w:val="center"/>
              <w:rPr>
                <w:rFonts w:ascii="方正书宋_GBK" w:eastAsia="方正书宋_GBK" w:cs="Times New Roman"/>
                <w:b/>
                <w:bCs/>
              </w:rPr>
            </w:pPr>
            <w:r>
              <w:rPr>
                <w:rFonts w:ascii="方正书宋_GBK" w:eastAsia="方正书宋_GBK" w:cs="方正书宋_GBK" w:hint="eastAsia"/>
                <w:b/>
                <w:bCs/>
              </w:rPr>
              <w:t>内容描述</w:t>
            </w:r>
          </w:p>
        </w:tc>
        <w:tc>
          <w:tcPr>
            <w:tcW w:w="1025" w:type="pct"/>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绩效目标</w:t>
            </w:r>
          </w:p>
        </w:tc>
        <w:tc>
          <w:tcPr>
            <w:tcW w:w="508" w:type="pct"/>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绩效指标</w:t>
            </w:r>
          </w:p>
        </w:tc>
        <w:tc>
          <w:tcPr>
            <w:tcW w:w="1058" w:type="pct"/>
            <w:gridSpan w:val="4"/>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评价标准</w:t>
            </w:r>
          </w:p>
        </w:tc>
      </w:tr>
      <w:tr w:rsidR="00EB0839">
        <w:trPr>
          <w:trHeight w:val="227"/>
          <w:tblHeader/>
          <w:jc w:val="center"/>
        </w:trPr>
        <w:tc>
          <w:tcPr>
            <w:tcW w:w="840" w:type="pct"/>
            <w:vMerge/>
            <w:vAlign w:val="center"/>
          </w:tcPr>
          <w:p w:rsidR="00EB0839" w:rsidRDefault="00EB0839" w:rsidP="0092286C">
            <w:pPr>
              <w:spacing w:line="300" w:lineRule="exact"/>
              <w:jc w:val="left"/>
              <w:outlineLvl w:val="0"/>
              <w:rPr>
                <w:rFonts w:cs="Times New Roman"/>
              </w:rPr>
            </w:pPr>
          </w:p>
        </w:tc>
        <w:tc>
          <w:tcPr>
            <w:tcW w:w="458" w:type="pct"/>
            <w:vMerge/>
            <w:vAlign w:val="center"/>
          </w:tcPr>
          <w:p w:rsidR="00EB0839" w:rsidRDefault="00EB0839" w:rsidP="0092286C">
            <w:pPr>
              <w:spacing w:line="300" w:lineRule="exact"/>
              <w:jc w:val="left"/>
              <w:outlineLvl w:val="0"/>
              <w:rPr>
                <w:rFonts w:cs="Times New Roman"/>
              </w:rPr>
            </w:pPr>
          </w:p>
        </w:tc>
        <w:tc>
          <w:tcPr>
            <w:tcW w:w="1111" w:type="pct"/>
            <w:vMerge/>
            <w:vAlign w:val="center"/>
          </w:tcPr>
          <w:p w:rsidR="00EB0839" w:rsidRDefault="00EB0839" w:rsidP="0092286C">
            <w:pPr>
              <w:spacing w:line="300" w:lineRule="exact"/>
              <w:jc w:val="left"/>
              <w:outlineLvl w:val="0"/>
              <w:rPr>
                <w:rFonts w:cs="Times New Roman"/>
              </w:rPr>
            </w:pPr>
          </w:p>
        </w:tc>
        <w:tc>
          <w:tcPr>
            <w:tcW w:w="1025" w:type="pct"/>
            <w:vMerge/>
            <w:vAlign w:val="center"/>
          </w:tcPr>
          <w:p w:rsidR="00EB0839" w:rsidRDefault="00EB0839" w:rsidP="0092286C">
            <w:pPr>
              <w:spacing w:line="300" w:lineRule="exact"/>
              <w:jc w:val="left"/>
              <w:outlineLvl w:val="0"/>
              <w:rPr>
                <w:rFonts w:cs="Times New Roman"/>
              </w:rPr>
            </w:pPr>
          </w:p>
        </w:tc>
        <w:tc>
          <w:tcPr>
            <w:tcW w:w="508" w:type="pct"/>
            <w:vMerge/>
            <w:vAlign w:val="center"/>
          </w:tcPr>
          <w:p w:rsidR="00EB0839" w:rsidRDefault="00EB0839" w:rsidP="0092286C">
            <w:pPr>
              <w:spacing w:line="300" w:lineRule="exact"/>
              <w:jc w:val="left"/>
              <w:outlineLvl w:val="0"/>
              <w:rPr>
                <w:rFonts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优</w:t>
            </w:r>
          </w:p>
        </w:tc>
        <w:tc>
          <w:tcPr>
            <w:tcW w:w="264" w:type="pc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良</w:t>
            </w:r>
          </w:p>
        </w:tc>
        <w:tc>
          <w:tcPr>
            <w:tcW w:w="264" w:type="pc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中</w:t>
            </w:r>
          </w:p>
        </w:tc>
        <w:tc>
          <w:tcPr>
            <w:tcW w:w="264" w:type="pc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差</w:t>
            </w:r>
          </w:p>
        </w:tc>
      </w:tr>
      <w:tr w:rsidR="00EB0839">
        <w:trPr>
          <w:trHeight w:val="1099"/>
          <w:jc w:val="center"/>
        </w:trPr>
        <w:tc>
          <w:tcPr>
            <w:tcW w:w="840" w:type="pct"/>
            <w:vAlign w:val="center"/>
          </w:tcPr>
          <w:p w:rsidR="00EB0839" w:rsidRDefault="00EB0839" w:rsidP="0092286C">
            <w:pPr>
              <w:spacing w:line="300" w:lineRule="exact"/>
              <w:jc w:val="left"/>
              <w:rPr>
                <w:rFonts w:ascii="方正书宋_GBK" w:eastAsia="方正书宋_GBK" w:cs="Times New Roman"/>
                <w:b/>
                <w:bCs/>
              </w:rPr>
            </w:pPr>
            <w:r>
              <w:rPr>
                <w:rFonts w:ascii="方正书宋_GBK" w:eastAsia="方正书宋_GBK" w:cs="方正书宋_GBK" w:hint="eastAsia"/>
                <w:b/>
                <w:bCs/>
              </w:rPr>
              <w:t>一、审计业务</w:t>
            </w:r>
          </w:p>
        </w:tc>
        <w:tc>
          <w:tcPr>
            <w:tcW w:w="458" w:type="pct"/>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1570.00</w:t>
            </w:r>
          </w:p>
        </w:tc>
        <w:tc>
          <w:tcPr>
            <w:tcW w:w="1111"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主管全省审计工作</w:t>
            </w:r>
            <w:r>
              <w:rPr>
                <w:rFonts w:ascii="方正书宋_GBK" w:eastAsia="方正书宋_GBK" w:cs="方正书宋_GBK"/>
              </w:rPr>
              <w:t>,</w:t>
            </w:r>
            <w:r>
              <w:rPr>
                <w:rFonts w:ascii="方正书宋_GBK" w:eastAsia="方正书宋_GBK" w:cs="方正书宋_GBK" w:hint="eastAsia"/>
              </w:rPr>
              <w:t>负责对省政府财政收支和法律法规规定属于审计监督范围的财务收支的真实、合法和效益进行审计监督</w:t>
            </w:r>
          </w:p>
        </w:tc>
        <w:tc>
          <w:tcPr>
            <w:tcW w:w="1025"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维护财政经济秩序，提高财政资金使用效益，促进廉政建设，保障全省经济和社会健康发展。</w:t>
            </w:r>
          </w:p>
        </w:tc>
        <w:tc>
          <w:tcPr>
            <w:tcW w:w="508" w:type="pct"/>
            <w:vAlign w:val="center"/>
          </w:tcPr>
          <w:p w:rsidR="00EB0839" w:rsidRDefault="00EB0839" w:rsidP="0092286C">
            <w:pPr>
              <w:spacing w:line="300" w:lineRule="exact"/>
              <w:jc w:val="left"/>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r>
      <w:tr w:rsidR="00EB0839" w:rsidTr="00BB6EDE">
        <w:trPr>
          <w:trHeight w:val="4992"/>
          <w:jc w:val="center"/>
        </w:trPr>
        <w:tc>
          <w:tcPr>
            <w:tcW w:w="840" w:type="pct"/>
            <w:vMerge w:val="restart"/>
            <w:vAlign w:val="center"/>
          </w:tcPr>
          <w:p w:rsidR="00EB0839" w:rsidRDefault="00EB0839" w:rsidP="0092286C">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审计业务</w:t>
            </w:r>
          </w:p>
        </w:tc>
        <w:tc>
          <w:tcPr>
            <w:tcW w:w="458" w:type="pct"/>
            <w:vMerge w:val="restart"/>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1570.00</w:t>
            </w:r>
          </w:p>
        </w:tc>
        <w:tc>
          <w:tcPr>
            <w:tcW w:w="1111" w:type="pct"/>
            <w:vMerge w:val="restart"/>
            <w:vAlign w:val="center"/>
          </w:tcPr>
          <w:p w:rsidR="00EB0839" w:rsidRDefault="00EB0839" w:rsidP="0092286C">
            <w:pPr>
              <w:spacing w:line="300" w:lineRule="exact"/>
              <w:jc w:val="left"/>
              <w:rPr>
                <w:rFonts w:ascii="方正书宋_GBK" w:eastAsia="方正书宋_GBK" w:cs="Times New Roman"/>
              </w:rPr>
            </w:pPr>
            <w:proofErr w:type="gramStart"/>
            <w:r>
              <w:rPr>
                <w:rFonts w:ascii="方正书宋_GBK" w:eastAsia="方正书宋_GBK" w:cs="方正书宋_GBK" w:hint="eastAsia"/>
              </w:rPr>
              <w:t>审计省</w:t>
            </w:r>
            <w:proofErr w:type="gramEnd"/>
            <w:r>
              <w:rPr>
                <w:rFonts w:ascii="方正书宋_GBK" w:eastAsia="方正书宋_GBK" w:cs="方正书宋_GBK" w:hint="eastAsia"/>
              </w:rPr>
              <w:t>本级预算部门（含直属单位）和省财政直接管辖的市、县政府预算的执行情况、决算和其他财政收支情况；审计中央和省财政转移支付资金的使用情况；审计使用省级财政资金的事业单位和社会团体的财务收支情况；审计省级投资和以省投资为主的建设项目的预算执行情况和决算；审计省属国有企业和金融机构、省政府规定的国有资本占控股或主导地位的企业和金融机构的资产、负债及损益情况；审计省级政府管理和其他单位受省政府及其部门委托管理的社会保障基金、社会捐赠资金</w:t>
            </w:r>
            <w:r>
              <w:rPr>
                <w:rFonts w:ascii="方正书宋_GBK" w:eastAsia="方正书宋_GBK" w:cs="方正书宋_GBK" w:hint="eastAsia"/>
              </w:rPr>
              <w:lastRenderedPageBreak/>
              <w:t>及其他有关基金、资金的财务收支情况；审计国际组织和外国政府援助、贷款项目的</w:t>
            </w:r>
          </w:p>
        </w:tc>
        <w:tc>
          <w:tcPr>
            <w:tcW w:w="1025" w:type="pct"/>
            <w:vMerge w:val="restar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lastRenderedPageBreak/>
              <w:t>对财政、财务收支的真实性、合法性和效益性进行审计监督，维护国家财政经济秩序、促进廉政建设、保障全省经济和社会健康发展。</w:t>
            </w: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审计计划完成率</w:t>
            </w:r>
          </w:p>
        </w:tc>
        <w:tc>
          <w:tcPr>
            <w:tcW w:w="264" w:type="pct"/>
            <w:vAlign w:val="center"/>
          </w:tcPr>
          <w:p w:rsidR="00EB0839" w:rsidRDefault="00EB0839" w:rsidP="0092286C">
            <w:pPr>
              <w:spacing w:line="300" w:lineRule="exact"/>
              <w:jc w:val="center"/>
              <w:rPr>
                <w:rFonts w:ascii="方正书宋_GBK" w:eastAsia="方正书宋_GBK" w:cs="Times New Roman"/>
              </w:rPr>
            </w:pPr>
            <w:r>
              <w:rPr>
                <w:rFonts w:ascii="方正书宋_GBK" w:eastAsia="方正书宋_GBK" w:cs="方正书宋_GBK" w:hint="eastAsia"/>
              </w:rPr>
              <w:t>≥</w:t>
            </w:r>
            <w:r>
              <w:rPr>
                <w:rFonts w:ascii="方正书宋_GBK" w:eastAsia="方正书宋_GBK" w:cs="方正书宋_GBK"/>
              </w:rPr>
              <w:t>90%</w:t>
            </w:r>
          </w:p>
        </w:tc>
        <w:tc>
          <w:tcPr>
            <w:tcW w:w="264" w:type="pct"/>
            <w:vAlign w:val="center"/>
          </w:tcPr>
          <w:p w:rsidR="00EB0839" w:rsidRDefault="00EB0839" w:rsidP="0092286C">
            <w:pPr>
              <w:spacing w:line="300" w:lineRule="exact"/>
              <w:jc w:val="center"/>
              <w:rPr>
                <w:rFonts w:ascii="方正书宋_GBK" w:eastAsia="方正书宋_GBK" w:cs="Times New Roman"/>
              </w:rPr>
            </w:pPr>
            <w:r>
              <w:rPr>
                <w:rFonts w:ascii="方正书宋_GBK" w:eastAsia="方正书宋_GBK" w:cs="方正书宋_GBK" w:hint="eastAsia"/>
              </w:rPr>
              <w:t>≥</w:t>
            </w:r>
            <w:r>
              <w:rPr>
                <w:rFonts w:ascii="方正书宋_GBK" w:eastAsia="方正书宋_GBK" w:cs="方正书宋_GBK"/>
              </w:rPr>
              <w:t>80%</w:t>
            </w:r>
          </w:p>
        </w:tc>
        <w:tc>
          <w:tcPr>
            <w:tcW w:w="264" w:type="pct"/>
            <w:vAlign w:val="center"/>
          </w:tcPr>
          <w:p w:rsidR="00EB0839" w:rsidRDefault="00EB0839" w:rsidP="0092286C">
            <w:pPr>
              <w:spacing w:line="300" w:lineRule="exact"/>
              <w:jc w:val="center"/>
              <w:rPr>
                <w:rFonts w:ascii="方正书宋_GBK" w:eastAsia="方正书宋_GBK" w:cs="Times New Roman"/>
              </w:rPr>
            </w:pPr>
            <w:r>
              <w:rPr>
                <w:rFonts w:ascii="方正书宋_GBK" w:eastAsia="方正书宋_GBK" w:cs="方正书宋_GBK" w:hint="eastAsia"/>
              </w:rPr>
              <w:t>≥</w:t>
            </w:r>
            <w:r>
              <w:rPr>
                <w:rFonts w:ascii="方正书宋_GBK" w:eastAsia="方正书宋_GBK" w:cs="方正书宋_GBK"/>
              </w:rPr>
              <w:t>70%</w:t>
            </w:r>
          </w:p>
        </w:tc>
        <w:tc>
          <w:tcPr>
            <w:tcW w:w="264" w:type="pct"/>
            <w:vAlign w:val="center"/>
          </w:tcPr>
          <w:p w:rsidR="00EB0839" w:rsidRDefault="00EB0839" w:rsidP="0092286C">
            <w:pPr>
              <w:spacing w:line="300" w:lineRule="exact"/>
              <w:jc w:val="center"/>
              <w:rPr>
                <w:rFonts w:ascii="方正书宋_GBK" w:eastAsia="方正书宋_GBK" w:cs="Times New Roman"/>
              </w:rPr>
            </w:pPr>
            <w:r>
              <w:rPr>
                <w:rFonts w:ascii="方正书宋_GBK" w:eastAsia="方正书宋_GBK" w:cs="方正书宋_GBK" w:hint="eastAsia"/>
              </w:rPr>
              <w:t>＜</w:t>
            </w:r>
            <w:r>
              <w:rPr>
                <w:rFonts w:ascii="方正书宋_GBK" w:eastAsia="方正书宋_GBK" w:cs="方正书宋_GBK"/>
              </w:rPr>
              <w:t>70%</w:t>
            </w:r>
          </w:p>
        </w:tc>
      </w:tr>
      <w:tr w:rsidR="00EB0839">
        <w:trPr>
          <w:trHeight w:val="5258"/>
          <w:jc w:val="center"/>
        </w:trPr>
        <w:tc>
          <w:tcPr>
            <w:tcW w:w="840" w:type="pct"/>
            <w:vMerge/>
            <w:vAlign w:val="center"/>
          </w:tcPr>
          <w:p w:rsidR="00EB0839" w:rsidRDefault="00EB0839" w:rsidP="0092286C">
            <w:pPr>
              <w:spacing w:line="300" w:lineRule="exact"/>
              <w:jc w:val="left"/>
              <w:rPr>
                <w:rFonts w:ascii="方正书宋_GBK" w:eastAsia="方正书宋_GBK" w:cs="Times New Roman"/>
                <w:b/>
                <w:bCs/>
              </w:rPr>
            </w:pPr>
          </w:p>
        </w:tc>
        <w:tc>
          <w:tcPr>
            <w:tcW w:w="458" w:type="pct"/>
            <w:vMerge/>
            <w:vAlign w:val="center"/>
          </w:tcPr>
          <w:p w:rsidR="00EB0839" w:rsidRDefault="00EB0839" w:rsidP="0092286C">
            <w:pPr>
              <w:spacing w:line="300" w:lineRule="exact"/>
              <w:jc w:val="left"/>
              <w:rPr>
                <w:rFonts w:ascii="方正书宋_GBK" w:eastAsia="方正书宋_GBK" w:cs="Times New Roman"/>
              </w:rPr>
            </w:pPr>
          </w:p>
        </w:tc>
        <w:tc>
          <w:tcPr>
            <w:tcW w:w="1111" w:type="pct"/>
            <w:vMerge/>
            <w:vAlign w:val="center"/>
          </w:tcPr>
          <w:p w:rsidR="00EB0839" w:rsidRDefault="00EB0839" w:rsidP="0092286C">
            <w:pPr>
              <w:spacing w:line="300" w:lineRule="exact"/>
              <w:jc w:val="left"/>
              <w:rPr>
                <w:rFonts w:ascii="方正书宋_GBK" w:eastAsia="方正书宋_GBK" w:cs="Times New Roman"/>
              </w:rPr>
            </w:pPr>
          </w:p>
        </w:tc>
        <w:tc>
          <w:tcPr>
            <w:tcW w:w="1025" w:type="pct"/>
            <w:vMerge/>
            <w:vAlign w:val="center"/>
          </w:tcPr>
          <w:p w:rsidR="00EB0839" w:rsidRDefault="00EB0839" w:rsidP="0092286C">
            <w:pPr>
              <w:spacing w:line="300" w:lineRule="exact"/>
              <w:jc w:val="left"/>
              <w:rPr>
                <w:rFonts w:ascii="方正书宋_GBK" w:eastAsia="方正书宋_GBK" w:cs="Times New Roman"/>
              </w:rPr>
            </w:pP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审计决定落实率</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85%</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75%</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65%</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60%</w:t>
            </w:r>
          </w:p>
        </w:tc>
      </w:tr>
      <w:tr w:rsidR="00EB0839">
        <w:trPr>
          <w:trHeight w:val="227"/>
          <w:jc w:val="center"/>
        </w:trPr>
        <w:tc>
          <w:tcPr>
            <w:tcW w:w="840" w:type="pct"/>
            <w:vMerge w:val="restart"/>
            <w:vAlign w:val="center"/>
          </w:tcPr>
          <w:p w:rsidR="00EB0839" w:rsidRDefault="00EB0839" w:rsidP="0092286C">
            <w:pPr>
              <w:spacing w:line="300" w:lineRule="exact"/>
              <w:jc w:val="left"/>
              <w:rPr>
                <w:rFonts w:ascii="方正书宋_GBK" w:eastAsia="方正书宋_GBK" w:cs="Times New Roman"/>
                <w:b/>
                <w:bCs/>
              </w:rPr>
            </w:pPr>
            <w:r>
              <w:rPr>
                <w:rFonts w:ascii="方正书宋_GBK" w:eastAsia="方正书宋_GBK" w:cs="方正书宋_GBK" w:hint="eastAsia"/>
                <w:b/>
                <w:bCs/>
              </w:rPr>
              <w:lastRenderedPageBreak/>
              <w:t xml:space="preserve">　　专项审计调查</w:t>
            </w:r>
          </w:p>
        </w:tc>
        <w:tc>
          <w:tcPr>
            <w:tcW w:w="458" w:type="pct"/>
            <w:vMerge w:val="restart"/>
            <w:vAlign w:val="center"/>
          </w:tcPr>
          <w:p w:rsidR="00EB0839" w:rsidRDefault="00EB0839" w:rsidP="0092286C">
            <w:pPr>
              <w:spacing w:line="300" w:lineRule="exact"/>
              <w:jc w:val="left"/>
              <w:rPr>
                <w:rFonts w:ascii="方正书宋_GBK" w:eastAsia="方正书宋_GBK" w:cs="Times New Roman"/>
              </w:rPr>
            </w:pPr>
          </w:p>
        </w:tc>
        <w:tc>
          <w:tcPr>
            <w:tcW w:w="1111" w:type="pct"/>
            <w:vMerge w:val="restar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对经济领域中带有全局性、普遍性、倾向性的特定事项（与国家财政收支有关或者本级人民政府交办的特定事项）进行系统调查了解。</w:t>
            </w:r>
          </w:p>
        </w:tc>
        <w:tc>
          <w:tcPr>
            <w:tcW w:w="1025" w:type="pct"/>
            <w:vMerge w:val="restar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通过专项审计调查，综合分析，向有关地方、部门、单位反映情况，揭露问题、提出解决问题的建议，为政府决策提供依据，为国家宏观调控服务。</w:t>
            </w: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专项审计工作完成率</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r>
      <w:tr w:rsidR="00EB0839">
        <w:trPr>
          <w:trHeight w:val="227"/>
          <w:jc w:val="center"/>
        </w:trPr>
        <w:tc>
          <w:tcPr>
            <w:tcW w:w="840" w:type="pct"/>
            <w:vMerge/>
            <w:vAlign w:val="center"/>
          </w:tcPr>
          <w:p w:rsidR="00EB0839" w:rsidRDefault="00EB0839" w:rsidP="0092286C">
            <w:pPr>
              <w:spacing w:line="300" w:lineRule="exact"/>
              <w:jc w:val="left"/>
              <w:rPr>
                <w:rFonts w:ascii="方正书宋_GBK" w:eastAsia="方正书宋_GBK" w:cs="Times New Roman"/>
                <w:b/>
                <w:bCs/>
              </w:rPr>
            </w:pPr>
          </w:p>
        </w:tc>
        <w:tc>
          <w:tcPr>
            <w:tcW w:w="458" w:type="pct"/>
            <w:vMerge/>
            <w:vAlign w:val="center"/>
          </w:tcPr>
          <w:p w:rsidR="00EB0839" w:rsidRDefault="00EB0839" w:rsidP="0092286C">
            <w:pPr>
              <w:spacing w:line="300" w:lineRule="exact"/>
              <w:jc w:val="left"/>
              <w:rPr>
                <w:rFonts w:ascii="方正书宋_GBK" w:eastAsia="方正书宋_GBK" w:cs="Times New Roman"/>
              </w:rPr>
            </w:pPr>
          </w:p>
        </w:tc>
        <w:tc>
          <w:tcPr>
            <w:tcW w:w="1111" w:type="pct"/>
            <w:vMerge/>
            <w:vAlign w:val="center"/>
          </w:tcPr>
          <w:p w:rsidR="00EB0839" w:rsidRDefault="00EB0839" w:rsidP="0092286C">
            <w:pPr>
              <w:spacing w:line="300" w:lineRule="exact"/>
              <w:jc w:val="left"/>
              <w:rPr>
                <w:rFonts w:ascii="方正书宋_GBK" w:eastAsia="方正书宋_GBK" w:cs="Times New Roman"/>
              </w:rPr>
            </w:pPr>
          </w:p>
        </w:tc>
        <w:tc>
          <w:tcPr>
            <w:tcW w:w="1025" w:type="pct"/>
            <w:vMerge/>
            <w:vAlign w:val="center"/>
          </w:tcPr>
          <w:p w:rsidR="00EB0839" w:rsidRDefault="00EB0839" w:rsidP="0092286C">
            <w:pPr>
              <w:spacing w:line="300" w:lineRule="exact"/>
              <w:jc w:val="left"/>
              <w:rPr>
                <w:rFonts w:ascii="方正书宋_GBK" w:eastAsia="方正书宋_GBK" w:cs="Times New Roman"/>
              </w:rPr>
            </w:pP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政策建议采纳率</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r>
      <w:tr w:rsidR="00EB0839">
        <w:trPr>
          <w:trHeight w:val="227"/>
          <w:jc w:val="center"/>
        </w:trPr>
        <w:tc>
          <w:tcPr>
            <w:tcW w:w="840" w:type="pct"/>
            <w:vAlign w:val="center"/>
          </w:tcPr>
          <w:p w:rsidR="00EB0839" w:rsidRDefault="00EB0839" w:rsidP="0092286C">
            <w:pPr>
              <w:spacing w:line="300" w:lineRule="exact"/>
              <w:jc w:val="left"/>
              <w:rPr>
                <w:rFonts w:ascii="方正书宋_GBK" w:eastAsia="方正书宋_GBK" w:cs="Times New Roman"/>
                <w:b/>
                <w:bCs/>
              </w:rPr>
            </w:pPr>
            <w:r>
              <w:rPr>
                <w:rFonts w:ascii="方正书宋_GBK" w:eastAsia="方正书宋_GBK" w:cs="方正书宋_GBK" w:hint="eastAsia"/>
                <w:b/>
                <w:bCs/>
              </w:rPr>
              <w:lastRenderedPageBreak/>
              <w:t>二、审计管理</w:t>
            </w:r>
          </w:p>
        </w:tc>
        <w:tc>
          <w:tcPr>
            <w:tcW w:w="458" w:type="pct"/>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5.00</w:t>
            </w:r>
          </w:p>
        </w:tc>
        <w:tc>
          <w:tcPr>
            <w:tcW w:w="1111"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进行内部审计管理和审计法制管理。</w:t>
            </w:r>
          </w:p>
        </w:tc>
        <w:tc>
          <w:tcPr>
            <w:tcW w:w="1025"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进行内部审计管理和审计法制管理。通过建立健全法规，加大内部审计管理制度提高审计质量和审计机关法制管理水平。</w:t>
            </w:r>
          </w:p>
        </w:tc>
        <w:tc>
          <w:tcPr>
            <w:tcW w:w="508" w:type="pct"/>
            <w:vAlign w:val="center"/>
          </w:tcPr>
          <w:p w:rsidR="00EB0839" w:rsidRDefault="00EB0839" w:rsidP="0092286C">
            <w:pPr>
              <w:spacing w:line="300" w:lineRule="exact"/>
              <w:jc w:val="left"/>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r>
      <w:tr w:rsidR="00EB0839">
        <w:trPr>
          <w:trHeight w:val="227"/>
          <w:jc w:val="center"/>
        </w:trPr>
        <w:tc>
          <w:tcPr>
            <w:tcW w:w="840" w:type="pct"/>
            <w:vMerge w:val="restart"/>
            <w:vAlign w:val="center"/>
          </w:tcPr>
          <w:p w:rsidR="00EB0839" w:rsidRDefault="00EB0839" w:rsidP="0092286C">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内部审计管理</w:t>
            </w:r>
          </w:p>
        </w:tc>
        <w:tc>
          <w:tcPr>
            <w:tcW w:w="458" w:type="pct"/>
            <w:vMerge w:val="restart"/>
            <w:vAlign w:val="center"/>
          </w:tcPr>
          <w:p w:rsidR="00EB0839" w:rsidRDefault="00EB0839" w:rsidP="0092286C">
            <w:pPr>
              <w:spacing w:line="300" w:lineRule="exact"/>
              <w:jc w:val="left"/>
              <w:rPr>
                <w:rFonts w:ascii="方正书宋_GBK" w:eastAsia="方正书宋_GBK" w:cs="Times New Roman"/>
              </w:rPr>
            </w:pPr>
          </w:p>
        </w:tc>
        <w:tc>
          <w:tcPr>
            <w:tcW w:w="1111" w:type="pct"/>
            <w:vMerge w:val="restar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指导和监督内部审计工作，；制定内部审计措施并组织落实；制定内部审计业务规章、制度、管理办法等并开展监督检查；指导内部审计业务，受理内部审计业务咨询；提供内部审计成果；协调内部审计和国家</w:t>
            </w:r>
            <w:proofErr w:type="gramStart"/>
            <w:r>
              <w:rPr>
                <w:rFonts w:ascii="方正书宋_GBK" w:eastAsia="方正书宋_GBK" w:cs="方正书宋_GBK" w:hint="eastAsia"/>
              </w:rPr>
              <w:t>审计间</w:t>
            </w:r>
            <w:proofErr w:type="gramEnd"/>
            <w:r>
              <w:rPr>
                <w:rFonts w:ascii="方正书宋_GBK" w:eastAsia="方正书宋_GBK" w:cs="方正书宋_GBK" w:hint="eastAsia"/>
              </w:rPr>
              <w:t>的工作等。</w:t>
            </w:r>
          </w:p>
        </w:tc>
        <w:tc>
          <w:tcPr>
            <w:tcW w:w="1025" w:type="pct"/>
            <w:vMerge w:val="restar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指导和监督内部审计工作，受理内</w:t>
            </w:r>
            <w:proofErr w:type="gramStart"/>
            <w:r>
              <w:rPr>
                <w:rFonts w:ascii="方正书宋_GBK" w:eastAsia="方正书宋_GBK" w:cs="方正书宋_GBK" w:hint="eastAsia"/>
              </w:rPr>
              <w:t>审业务</w:t>
            </w:r>
            <w:proofErr w:type="gramEnd"/>
            <w:r>
              <w:rPr>
                <w:rFonts w:ascii="方正书宋_GBK" w:eastAsia="方正书宋_GBK" w:cs="方正书宋_GBK" w:hint="eastAsia"/>
              </w:rPr>
              <w:t>咨询，提高内部审计质量；协调内部审计和国家</w:t>
            </w:r>
            <w:proofErr w:type="gramStart"/>
            <w:r>
              <w:rPr>
                <w:rFonts w:ascii="方正书宋_GBK" w:eastAsia="方正书宋_GBK" w:cs="方正书宋_GBK" w:hint="eastAsia"/>
              </w:rPr>
              <w:t>审计间</w:t>
            </w:r>
            <w:proofErr w:type="gramEnd"/>
            <w:r>
              <w:rPr>
                <w:rFonts w:ascii="方正书宋_GBK" w:eastAsia="方正书宋_GBK" w:cs="方正书宋_GBK" w:hint="eastAsia"/>
              </w:rPr>
              <w:t>的工作，保障内部审计工作的顺利进行。</w:t>
            </w: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内</w:t>
            </w:r>
            <w:proofErr w:type="gramStart"/>
            <w:r>
              <w:rPr>
                <w:rFonts w:ascii="方正书宋_GBK" w:eastAsia="方正书宋_GBK" w:cs="方正书宋_GBK" w:hint="eastAsia"/>
              </w:rPr>
              <w:t>审业务</w:t>
            </w:r>
            <w:proofErr w:type="gramEnd"/>
            <w:r>
              <w:rPr>
                <w:rFonts w:ascii="方正书宋_GBK" w:eastAsia="方正书宋_GBK" w:cs="方正书宋_GBK" w:hint="eastAsia"/>
              </w:rPr>
              <w:t>办结率</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r>
      <w:tr w:rsidR="00EB0839">
        <w:trPr>
          <w:trHeight w:val="227"/>
          <w:jc w:val="center"/>
        </w:trPr>
        <w:tc>
          <w:tcPr>
            <w:tcW w:w="840" w:type="pct"/>
            <w:vMerge/>
            <w:vAlign w:val="center"/>
          </w:tcPr>
          <w:p w:rsidR="00EB0839" w:rsidRDefault="00EB0839" w:rsidP="0092286C">
            <w:pPr>
              <w:spacing w:line="300" w:lineRule="exact"/>
              <w:jc w:val="left"/>
              <w:rPr>
                <w:rFonts w:ascii="方正书宋_GBK" w:eastAsia="方正书宋_GBK" w:cs="Times New Roman"/>
                <w:b/>
                <w:bCs/>
              </w:rPr>
            </w:pPr>
          </w:p>
        </w:tc>
        <w:tc>
          <w:tcPr>
            <w:tcW w:w="458" w:type="pct"/>
            <w:vMerge/>
            <w:vAlign w:val="center"/>
          </w:tcPr>
          <w:p w:rsidR="00EB0839" w:rsidRDefault="00EB0839" w:rsidP="0092286C">
            <w:pPr>
              <w:spacing w:line="300" w:lineRule="exact"/>
              <w:jc w:val="left"/>
              <w:rPr>
                <w:rFonts w:ascii="方正书宋_GBK" w:eastAsia="方正书宋_GBK" w:cs="Times New Roman"/>
              </w:rPr>
            </w:pPr>
          </w:p>
        </w:tc>
        <w:tc>
          <w:tcPr>
            <w:tcW w:w="1111" w:type="pct"/>
            <w:vMerge/>
            <w:vAlign w:val="center"/>
          </w:tcPr>
          <w:p w:rsidR="00EB0839" w:rsidRDefault="00EB0839" w:rsidP="0092286C">
            <w:pPr>
              <w:spacing w:line="300" w:lineRule="exact"/>
              <w:jc w:val="left"/>
              <w:rPr>
                <w:rFonts w:ascii="方正书宋_GBK" w:eastAsia="方正书宋_GBK" w:cs="Times New Roman"/>
              </w:rPr>
            </w:pPr>
          </w:p>
        </w:tc>
        <w:tc>
          <w:tcPr>
            <w:tcW w:w="1025" w:type="pct"/>
            <w:vMerge/>
            <w:vAlign w:val="center"/>
          </w:tcPr>
          <w:p w:rsidR="00EB0839" w:rsidRDefault="00EB0839" w:rsidP="0092286C">
            <w:pPr>
              <w:spacing w:line="300" w:lineRule="exact"/>
              <w:jc w:val="left"/>
              <w:rPr>
                <w:rFonts w:ascii="方正书宋_GBK" w:eastAsia="方正书宋_GBK" w:cs="Times New Roman"/>
              </w:rPr>
            </w:pP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内</w:t>
            </w:r>
            <w:proofErr w:type="gramStart"/>
            <w:r>
              <w:rPr>
                <w:rFonts w:ascii="方正书宋_GBK" w:eastAsia="方正书宋_GBK" w:cs="方正书宋_GBK" w:hint="eastAsia"/>
              </w:rPr>
              <w:t>审业务</w:t>
            </w:r>
            <w:proofErr w:type="gramEnd"/>
            <w:r>
              <w:rPr>
                <w:rFonts w:ascii="方正书宋_GBK" w:eastAsia="方正书宋_GBK" w:cs="方正书宋_GBK" w:hint="eastAsia"/>
              </w:rPr>
              <w:t>指导、监督检查率</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60%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50%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50%</w:t>
            </w:r>
          </w:p>
        </w:tc>
      </w:tr>
      <w:tr w:rsidR="00EB0839">
        <w:trPr>
          <w:trHeight w:val="227"/>
          <w:jc w:val="center"/>
        </w:trPr>
        <w:tc>
          <w:tcPr>
            <w:tcW w:w="840" w:type="pct"/>
            <w:vMerge w:val="restart"/>
            <w:vAlign w:val="center"/>
          </w:tcPr>
          <w:p w:rsidR="00EB0839" w:rsidRDefault="00EB0839" w:rsidP="0092286C">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审计法制管理</w:t>
            </w:r>
          </w:p>
        </w:tc>
        <w:tc>
          <w:tcPr>
            <w:tcW w:w="458" w:type="pct"/>
            <w:vMerge w:val="restart"/>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5.00</w:t>
            </w:r>
          </w:p>
        </w:tc>
        <w:tc>
          <w:tcPr>
            <w:tcW w:w="1111" w:type="pct"/>
            <w:vMerge w:val="restar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负责起草审计方面的地方性法规、政府规章草案，参与地方性财经政策法规的研究，开展审计理论和方法的研究；审理有关审计业务事项，承担机关有关规范性文件的合法性审核工作；依法检查审计决定执行情况，督促纠正和处理审计发现的问题；依法办理被审计单位对审计决定提请行政复议、行政诉讼或省政府裁决中的有关事项，做好行政复</w:t>
            </w:r>
            <w:r>
              <w:rPr>
                <w:rFonts w:ascii="方正书宋_GBK" w:eastAsia="方正书宋_GBK" w:cs="方正书宋_GBK" w:hint="eastAsia"/>
              </w:rPr>
              <w:lastRenderedPageBreak/>
              <w:t>议和行政应诉等工作；组织实施审计法制宣传教育，按财政隶属关系依法领导和监督市、县（市、区）审计机关的法制业务；核查社会审计机构对依法属于审计监督对象的单位出具相关审计报告；组织市、县（市、区）审计机关实施特</w:t>
            </w:r>
          </w:p>
        </w:tc>
        <w:tc>
          <w:tcPr>
            <w:tcW w:w="1025" w:type="pct"/>
            <w:vMerge w:val="restar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lastRenderedPageBreak/>
              <w:t>通过法规制度不断完善和对审计项目的审理，保障审计项目的质量；组织考核</w:t>
            </w:r>
            <w:proofErr w:type="gramStart"/>
            <w:r>
              <w:rPr>
                <w:rFonts w:ascii="方正书宋_GBK" w:eastAsia="方正书宋_GBK" w:cs="方正书宋_GBK" w:hint="eastAsia"/>
              </w:rPr>
              <w:t>选拨</w:t>
            </w:r>
            <w:proofErr w:type="gramEnd"/>
            <w:r>
              <w:rPr>
                <w:rFonts w:ascii="方正书宋_GBK" w:eastAsia="方正书宋_GBK" w:cs="方正书宋_GBK" w:hint="eastAsia"/>
              </w:rPr>
              <w:t>全省优秀审计项目，促进审计工作者的积极性；通过对市</w:t>
            </w:r>
            <w:r>
              <w:rPr>
                <w:rFonts w:ascii="方正书宋_GBK" w:eastAsia="方正书宋_GBK" w:cs="方正书宋_GBK"/>
              </w:rPr>
              <w:t>(</w:t>
            </w:r>
            <w:r>
              <w:rPr>
                <w:rFonts w:ascii="方正书宋_GBK" w:eastAsia="方正书宋_GBK" w:cs="方正书宋_GBK" w:hint="eastAsia"/>
              </w:rPr>
              <w:t>县</w:t>
            </w:r>
            <w:r>
              <w:rPr>
                <w:rFonts w:ascii="方正书宋_GBK" w:eastAsia="方正书宋_GBK" w:cs="方正书宋_GBK"/>
              </w:rPr>
              <w:t>)</w:t>
            </w:r>
            <w:r>
              <w:rPr>
                <w:rFonts w:ascii="方正书宋_GBK" w:eastAsia="方正书宋_GBK" w:cs="方正书宋_GBK" w:hint="eastAsia"/>
              </w:rPr>
              <w:t>级审计机关的督导、检查，提高其法制管理水平。</w:t>
            </w: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审计项目报告合格率</w:t>
            </w:r>
          </w:p>
        </w:tc>
        <w:tc>
          <w:tcPr>
            <w:tcW w:w="264" w:type="pct"/>
            <w:vAlign w:val="center"/>
          </w:tcPr>
          <w:p w:rsidR="00EB0839" w:rsidRDefault="00EB0839" w:rsidP="0092286C">
            <w:pPr>
              <w:spacing w:line="300" w:lineRule="exact"/>
              <w:jc w:val="center"/>
              <w:rPr>
                <w:rFonts w:ascii="方正书宋_GBK" w:eastAsia="方正书宋_GBK" w:cs="Times New Roman"/>
              </w:rPr>
            </w:pPr>
            <w:r>
              <w:rPr>
                <w:rFonts w:ascii="方正书宋_GBK" w:eastAsia="方正书宋_GBK" w:cs="方正书宋_GBK"/>
              </w:rPr>
              <w:t>100%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r>
      <w:tr w:rsidR="00EB0839">
        <w:trPr>
          <w:trHeight w:val="227"/>
          <w:jc w:val="center"/>
        </w:trPr>
        <w:tc>
          <w:tcPr>
            <w:tcW w:w="840" w:type="pct"/>
            <w:vMerge/>
            <w:vAlign w:val="center"/>
          </w:tcPr>
          <w:p w:rsidR="00EB0839" w:rsidRDefault="00EB0839" w:rsidP="0092286C">
            <w:pPr>
              <w:spacing w:line="300" w:lineRule="exact"/>
              <w:jc w:val="left"/>
              <w:rPr>
                <w:rFonts w:ascii="方正书宋_GBK" w:eastAsia="方正书宋_GBK" w:cs="Times New Roman"/>
                <w:b/>
                <w:bCs/>
              </w:rPr>
            </w:pPr>
          </w:p>
        </w:tc>
        <w:tc>
          <w:tcPr>
            <w:tcW w:w="458" w:type="pct"/>
            <w:vMerge/>
            <w:vAlign w:val="center"/>
          </w:tcPr>
          <w:p w:rsidR="00EB0839" w:rsidRDefault="00EB0839" w:rsidP="0092286C">
            <w:pPr>
              <w:spacing w:line="300" w:lineRule="exact"/>
              <w:jc w:val="left"/>
              <w:rPr>
                <w:rFonts w:ascii="方正书宋_GBK" w:eastAsia="方正书宋_GBK" w:cs="Times New Roman"/>
              </w:rPr>
            </w:pPr>
          </w:p>
        </w:tc>
        <w:tc>
          <w:tcPr>
            <w:tcW w:w="1111" w:type="pct"/>
            <w:vMerge/>
            <w:vAlign w:val="center"/>
          </w:tcPr>
          <w:p w:rsidR="00EB0839" w:rsidRDefault="00EB0839" w:rsidP="0092286C">
            <w:pPr>
              <w:spacing w:line="300" w:lineRule="exact"/>
              <w:jc w:val="left"/>
              <w:rPr>
                <w:rFonts w:ascii="方正书宋_GBK" w:eastAsia="方正书宋_GBK" w:cs="Times New Roman"/>
              </w:rPr>
            </w:pPr>
          </w:p>
        </w:tc>
        <w:tc>
          <w:tcPr>
            <w:tcW w:w="1025" w:type="pct"/>
            <w:vMerge/>
            <w:vAlign w:val="center"/>
          </w:tcPr>
          <w:p w:rsidR="00EB0839" w:rsidRDefault="00EB0839" w:rsidP="0092286C">
            <w:pPr>
              <w:spacing w:line="300" w:lineRule="exact"/>
              <w:jc w:val="left"/>
              <w:rPr>
                <w:rFonts w:ascii="方正书宋_GBK" w:eastAsia="方正书宋_GBK" w:cs="Times New Roman"/>
              </w:rPr>
            </w:pP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审计项目审理覆盖率</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rPr>
              <w:t>100%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r>
      <w:tr w:rsidR="00EB0839">
        <w:trPr>
          <w:trHeight w:val="227"/>
          <w:jc w:val="center"/>
        </w:trPr>
        <w:tc>
          <w:tcPr>
            <w:tcW w:w="840" w:type="pct"/>
            <w:vMerge/>
            <w:vAlign w:val="center"/>
          </w:tcPr>
          <w:p w:rsidR="00EB0839" w:rsidRDefault="00EB0839" w:rsidP="0092286C">
            <w:pPr>
              <w:spacing w:line="300" w:lineRule="exact"/>
              <w:jc w:val="left"/>
              <w:rPr>
                <w:rFonts w:ascii="方正书宋_GBK" w:eastAsia="方正书宋_GBK" w:cs="Times New Roman"/>
                <w:b/>
                <w:bCs/>
              </w:rPr>
            </w:pPr>
          </w:p>
        </w:tc>
        <w:tc>
          <w:tcPr>
            <w:tcW w:w="458" w:type="pct"/>
            <w:vMerge/>
            <w:vAlign w:val="center"/>
          </w:tcPr>
          <w:p w:rsidR="00EB0839" w:rsidRDefault="00EB0839" w:rsidP="0092286C">
            <w:pPr>
              <w:spacing w:line="300" w:lineRule="exact"/>
              <w:jc w:val="left"/>
              <w:rPr>
                <w:rFonts w:ascii="方正书宋_GBK" w:eastAsia="方正书宋_GBK" w:cs="Times New Roman"/>
              </w:rPr>
            </w:pPr>
          </w:p>
        </w:tc>
        <w:tc>
          <w:tcPr>
            <w:tcW w:w="1111" w:type="pct"/>
            <w:vMerge/>
            <w:vAlign w:val="center"/>
          </w:tcPr>
          <w:p w:rsidR="00EB0839" w:rsidRDefault="00EB0839" w:rsidP="0092286C">
            <w:pPr>
              <w:spacing w:line="300" w:lineRule="exact"/>
              <w:jc w:val="left"/>
              <w:rPr>
                <w:rFonts w:ascii="方正书宋_GBK" w:eastAsia="方正书宋_GBK" w:cs="Times New Roman"/>
              </w:rPr>
            </w:pPr>
          </w:p>
        </w:tc>
        <w:tc>
          <w:tcPr>
            <w:tcW w:w="1025" w:type="pct"/>
            <w:vMerge/>
            <w:vAlign w:val="center"/>
          </w:tcPr>
          <w:p w:rsidR="00EB0839" w:rsidRDefault="00EB0839" w:rsidP="0092286C">
            <w:pPr>
              <w:spacing w:line="300" w:lineRule="exact"/>
              <w:jc w:val="left"/>
              <w:rPr>
                <w:rFonts w:ascii="方正书宋_GBK" w:eastAsia="方正书宋_GBK" w:cs="Times New Roman"/>
              </w:rPr>
            </w:pP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优秀审计项目数量</w:t>
            </w:r>
          </w:p>
        </w:tc>
        <w:tc>
          <w:tcPr>
            <w:tcW w:w="264" w:type="pct"/>
            <w:vAlign w:val="center"/>
          </w:tcPr>
          <w:p w:rsidR="00EB0839" w:rsidRDefault="00EB0839" w:rsidP="0092286C">
            <w:pPr>
              <w:spacing w:line="300" w:lineRule="exact"/>
              <w:jc w:val="center"/>
              <w:rPr>
                <w:rFonts w:ascii="方正书宋_GBK" w:eastAsia="方正书宋_GBK" w:cs="Times New Roman"/>
              </w:rPr>
            </w:pPr>
            <w:r>
              <w:rPr>
                <w:rFonts w:ascii="方正书宋_GBK" w:eastAsia="方正书宋_GBK" w:cs="方正书宋_GBK" w:hint="eastAsia"/>
              </w:rPr>
              <w:t>获得</w:t>
            </w:r>
            <w:proofErr w:type="gramStart"/>
            <w:r>
              <w:rPr>
                <w:rFonts w:ascii="方正书宋_GBK" w:eastAsia="方正书宋_GBK" w:cs="方正书宋_GBK" w:hint="eastAsia"/>
              </w:rPr>
              <w:t>署优秀</w:t>
            </w:r>
            <w:proofErr w:type="gramEnd"/>
            <w:r>
              <w:rPr>
                <w:rFonts w:ascii="方正书宋_GBK" w:eastAsia="方正书宋_GBK" w:cs="方正书宋_GBK" w:hint="eastAsia"/>
              </w:rPr>
              <w:t>审计项目或表彰项目</w:t>
            </w:r>
            <w:r>
              <w:rPr>
                <w:rFonts w:ascii="方正书宋_GBK" w:eastAsia="方正书宋_GBK" w:cs="方正书宋_GBK"/>
              </w:rPr>
              <w:lastRenderedPageBreak/>
              <w:t>1</w:t>
            </w:r>
            <w:r>
              <w:rPr>
                <w:rFonts w:ascii="方正书宋_GBK" w:eastAsia="方正书宋_GBK" w:cs="方正书宋_GBK" w:hint="eastAsia"/>
              </w:rPr>
              <w:t>个</w:t>
            </w:r>
          </w:p>
        </w:tc>
        <w:tc>
          <w:tcPr>
            <w:tcW w:w="264" w:type="pct"/>
            <w:vAlign w:val="center"/>
          </w:tcPr>
          <w:p w:rsidR="00EB0839" w:rsidRDefault="00EB0839" w:rsidP="0092286C">
            <w:pPr>
              <w:spacing w:line="300" w:lineRule="exact"/>
              <w:jc w:val="center"/>
              <w:rPr>
                <w:rFonts w:ascii="方正书宋_GBK" w:eastAsia="方正书宋_GBK" w:cs="Times New Roman"/>
              </w:rPr>
            </w:pPr>
            <w:r>
              <w:rPr>
                <w:rFonts w:ascii="方正书宋_GBK" w:eastAsia="方正书宋_GBK" w:cs="方正书宋_GBK" w:hint="eastAsia"/>
              </w:rPr>
              <w:lastRenderedPageBreak/>
              <w:t>获得河北省优秀审计项目</w:t>
            </w:r>
            <w:r>
              <w:rPr>
                <w:rFonts w:ascii="方正书宋_GBK" w:eastAsia="方正书宋_GBK" w:cs="方正书宋_GBK"/>
              </w:rPr>
              <w:t>1</w:t>
            </w:r>
            <w:r>
              <w:rPr>
                <w:rFonts w:ascii="方正书宋_GBK" w:eastAsia="方正书宋_GBK" w:cs="方正书宋_GBK" w:hint="eastAsia"/>
              </w:rPr>
              <w:t>个</w:t>
            </w:r>
          </w:p>
        </w:tc>
        <w:tc>
          <w:tcPr>
            <w:tcW w:w="264" w:type="pct"/>
            <w:vAlign w:val="center"/>
          </w:tcPr>
          <w:p w:rsidR="00EB0839" w:rsidRDefault="00EB0839" w:rsidP="0092286C">
            <w:pPr>
              <w:spacing w:line="300" w:lineRule="exact"/>
              <w:jc w:val="center"/>
              <w:rPr>
                <w:rFonts w:ascii="方正书宋_GBK" w:eastAsia="方正书宋_GBK" w:cs="Times New Roman"/>
              </w:rPr>
            </w:pPr>
            <w:r>
              <w:rPr>
                <w:rFonts w:ascii="方正书宋_GBK" w:eastAsia="方正书宋_GBK" w:cs="方正书宋_GBK" w:hint="eastAsia"/>
              </w:rPr>
              <w:t>获得河北省表彰审计项目</w:t>
            </w:r>
            <w:r>
              <w:rPr>
                <w:rFonts w:ascii="方正书宋_GBK" w:eastAsia="方正书宋_GBK" w:cs="方正书宋_GBK"/>
              </w:rPr>
              <w:t>1</w:t>
            </w:r>
            <w:r>
              <w:rPr>
                <w:rFonts w:ascii="方正书宋_GBK" w:eastAsia="方正书宋_GBK" w:cs="方正书宋_GBK" w:hint="eastAsia"/>
              </w:rPr>
              <w:t>个</w:t>
            </w:r>
          </w:p>
        </w:tc>
        <w:tc>
          <w:tcPr>
            <w:tcW w:w="264" w:type="pct"/>
            <w:vAlign w:val="center"/>
          </w:tcPr>
          <w:p w:rsidR="00EB0839" w:rsidRDefault="00EB0839" w:rsidP="0092286C">
            <w:pPr>
              <w:spacing w:line="300" w:lineRule="exact"/>
              <w:jc w:val="center"/>
              <w:rPr>
                <w:rFonts w:ascii="方正书宋_GBK" w:eastAsia="方正书宋_GBK" w:cs="Times New Roman"/>
              </w:rPr>
            </w:pPr>
            <w:r>
              <w:rPr>
                <w:rFonts w:ascii="方正书宋_GBK" w:eastAsia="方正书宋_GBK" w:cs="方正书宋_GBK" w:hint="eastAsia"/>
              </w:rPr>
              <w:t>无</w:t>
            </w:r>
          </w:p>
        </w:tc>
      </w:tr>
      <w:tr w:rsidR="00EB0839">
        <w:trPr>
          <w:trHeight w:val="1530"/>
          <w:jc w:val="center"/>
        </w:trPr>
        <w:tc>
          <w:tcPr>
            <w:tcW w:w="840" w:type="pct"/>
            <w:vAlign w:val="center"/>
          </w:tcPr>
          <w:p w:rsidR="00EB0839" w:rsidRDefault="00EB0839" w:rsidP="0092286C">
            <w:pPr>
              <w:spacing w:line="300" w:lineRule="exact"/>
              <w:jc w:val="left"/>
              <w:rPr>
                <w:rFonts w:ascii="方正书宋_GBK" w:eastAsia="方正书宋_GBK" w:cs="Times New Roman"/>
                <w:b/>
                <w:bCs/>
              </w:rPr>
            </w:pPr>
            <w:r>
              <w:rPr>
                <w:rFonts w:ascii="方正书宋_GBK" w:eastAsia="方正书宋_GBK" w:cs="方正书宋_GBK" w:hint="eastAsia"/>
                <w:b/>
                <w:bCs/>
              </w:rPr>
              <w:lastRenderedPageBreak/>
              <w:t>三、审计政务管理</w:t>
            </w:r>
          </w:p>
        </w:tc>
        <w:tc>
          <w:tcPr>
            <w:tcW w:w="458" w:type="pct"/>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1043.19</w:t>
            </w:r>
          </w:p>
        </w:tc>
        <w:tc>
          <w:tcPr>
            <w:tcW w:w="1111"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审计系统内综合业务管理和综合事务管理。</w:t>
            </w:r>
          </w:p>
        </w:tc>
        <w:tc>
          <w:tcPr>
            <w:tcW w:w="1025"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审计系统内综合业务管理和机关综合事务管理，充分发挥参谋助手作用和综合协调作用，推进审计事业科学协调发展。</w:t>
            </w:r>
          </w:p>
        </w:tc>
        <w:tc>
          <w:tcPr>
            <w:tcW w:w="508" w:type="pct"/>
            <w:vAlign w:val="center"/>
          </w:tcPr>
          <w:p w:rsidR="00EB0839" w:rsidRDefault="00EB0839" w:rsidP="0092286C">
            <w:pPr>
              <w:spacing w:line="300" w:lineRule="exact"/>
              <w:jc w:val="left"/>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c>
          <w:tcPr>
            <w:tcW w:w="264" w:type="pct"/>
            <w:vAlign w:val="center"/>
          </w:tcPr>
          <w:p w:rsidR="00EB0839" w:rsidRDefault="00EB0839" w:rsidP="0092286C">
            <w:pPr>
              <w:spacing w:line="300" w:lineRule="exact"/>
              <w:jc w:val="center"/>
              <w:rPr>
                <w:rFonts w:ascii="方正书宋_GBK" w:eastAsia="方正书宋_GBK" w:cs="Times New Roman"/>
              </w:rPr>
            </w:pPr>
          </w:p>
        </w:tc>
      </w:tr>
      <w:tr w:rsidR="00EB0839">
        <w:trPr>
          <w:trHeight w:val="2070"/>
          <w:jc w:val="center"/>
        </w:trPr>
        <w:tc>
          <w:tcPr>
            <w:tcW w:w="840" w:type="pct"/>
            <w:vAlign w:val="center"/>
          </w:tcPr>
          <w:p w:rsidR="00EB0839" w:rsidRDefault="00EB0839" w:rsidP="0092286C">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综合业务管理</w:t>
            </w:r>
          </w:p>
        </w:tc>
        <w:tc>
          <w:tcPr>
            <w:tcW w:w="458" w:type="pct"/>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1001.00</w:t>
            </w:r>
          </w:p>
        </w:tc>
        <w:tc>
          <w:tcPr>
            <w:tcW w:w="1111"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组织开展信息化建设和审计数据平台建设，加强教育培训和审计理论、审计方法研究，抓好审计业务宣传和审计文化建设，促进政务信息公开透明，开展审计业务咨询。</w:t>
            </w:r>
          </w:p>
        </w:tc>
        <w:tc>
          <w:tcPr>
            <w:tcW w:w="1025"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积极稳妥推进信息化建设，保障数据安全有效；加强业务宣传和引导，树立良好的审计形象；促进审计文化研究，推动审计事业发展。</w:t>
            </w: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综合业务管理工作完成率</w:t>
            </w:r>
          </w:p>
        </w:tc>
        <w:tc>
          <w:tcPr>
            <w:tcW w:w="264" w:type="pct"/>
            <w:vAlign w:val="center"/>
          </w:tcPr>
          <w:p w:rsidR="00EB0839" w:rsidRDefault="00EB0839" w:rsidP="0092286C">
            <w:pPr>
              <w:spacing w:line="300" w:lineRule="exact"/>
              <w:jc w:val="center"/>
              <w:rPr>
                <w:rFonts w:ascii="方正书宋_GBK" w:eastAsia="方正书宋_GBK" w:cs="Times New Roman"/>
              </w:rPr>
            </w:pPr>
            <w:r>
              <w:rPr>
                <w:rFonts w:ascii="方正书宋_GBK" w:eastAsia="方正书宋_GBK" w:cs="方正书宋_GBK"/>
              </w:rPr>
              <w:t>100%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95%</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r>
      <w:tr w:rsidR="00EB0839">
        <w:trPr>
          <w:trHeight w:val="1170"/>
          <w:jc w:val="center"/>
        </w:trPr>
        <w:tc>
          <w:tcPr>
            <w:tcW w:w="840" w:type="pct"/>
            <w:vAlign w:val="center"/>
          </w:tcPr>
          <w:p w:rsidR="00EB0839" w:rsidRDefault="00EB0839" w:rsidP="0092286C">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综合事务管理</w:t>
            </w:r>
          </w:p>
        </w:tc>
        <w:tc>
          <w:tcPr>
            <w:tcW w:w="458" w:type="pct"/>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42.19</w:t>
            </w:r>
          </w:p>
        </w:tc>
        <w:tc>
          <w:tcPr>
            <w:tcW w:w="1111"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基础设施建设、人才队伍建设、财物管理及其它综合事务。</w:t>
            </w:r>
          </w:p>
        </w:tc>
        <w:tc>
          <w:tcPr>
            <w:tcW w:w="1025"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提高审计人员的业务水平，提高审计业务质量；加强后勤管理，保障机关正常运转。</w:t>
            </w: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综合事务管理工作完成率</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rPr>
              <w:t>100%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95%</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r>
      <w:tr w:rsidR="00EB0839">
        <w:trPr>
          <w:trHeight w:val="227"/>
          <w:jc w:val="center"/>
        </w:trPr>
        <w:tc>
          <w:tcPr>
            <w:tcW w:w="840" w:type="pct"/>
            <w:vMerge w:val="restart"/>
            <w:vAlign w:val="center"/>
          </w:tcPr>
          <w:p w:rsidR="00EB0839" w:rsidRDefault="00EB0839" w:rsidP="0092286C">
            <w:pPr>
              <w:spacing w:line="300" w:lineRule="exact"/>
              <w:jc w:val="left"/>
              <w:rPr>
                <w:rFonts w:ascii="方正书宋_GBK" w:eastAsia="方正书宋_GBK" w:cs="Times New Roman"/>
                <w:b/>
                <w:bCs/>
              </w:rPr>
            </w:pPr>
            <w:r>
              <w:rPr>
                <w:rFonts w:ascii="方正书宋_GBK" w:eastAsia="方正书宋_GBK" w:cs="方正书宋_GBK" w:hint="eastAsia"/>
                <w:b/>
                <w:bCs/>
              </w:rPr>
              <w:lastRenderedPageBreak/>
              <w:t xml:space="preserve">　　</w:t>
            </w:r>
            <w:proofErr w:type="gramStart"/>
            <w:r>
              <w:rPr>
                <w:rFonts w:ascii="方正书宋_GBK" w:eastAsia="方正书宋_GBK" w:cs="方正书宋_GBK" w:hint="eastAsia"/>
                <w:b/>
                <w:bCs/>
              </w:rPr>
              <w:t>金审工程</w:t>
            </w:r>
            <w:proofErr w:type="gramEnd"/>
            <w:r>
              <w:rPr>
                <w:rFonts w:ascii="方正书宋_GBK" w:eastAsia="方正书宋_GBK" w:cs="方正书宋_GBK" w:hint="eastAsia"/>
                <w:b/>
                <w:bCs/>
              </w:rPr>
              <w:t>建设</w:t>
            </w:r>
          </w:p>
        </w:tc>
        <w:tc>
          <w:tcPr>
            <w:tcW w:w="458" w:type="pct"/>
            <w:vMerge w:val="restart"/>
            <w:vAlign w:val="center"/>
          </w:tcPr>
          <w:p w:rsidR="00EB0839" w:rsidRDefault="00EB0839" w:rsidP="0092286C">
            <w:pPr>
              <w:spacing w:line="300" w:lineRule="exact"/>
              <w:jc w:val="left"/>
              <w:rPr>
                <w:rFonts w:ascii="方正书宋_GBK" w:eastAsia="方正书宋_GBK" w:cs="Times New Roman"/>
              </w:rPr>
            </w:pPr>
          </w:p>
        </w:tc>
        <w:tc>
          <w:tcPr>
            <w:tcW w:w="1111" w:type="pct"/>
            <w:vMerge w:val="restar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依托电子政务外网，建设完善审计专网，实现署、省、市、县四级审计机关的互联互通和信息共享；建设完善审计综合作业平台</w:t>
            </w:r>
            <w:r>
              <w:rPr>
                <w:rFonts w:ascii="方正书宋_GBK" w:eastAsia="方正书宋_GBK" w:cs="方正书宋_GBK"/>
              </w:rPr>
              <w:t>(</w:t>
            </w:r>
            <w:r>
              <w:rPr>
                <w:rFonts w:ascii="方正书宋_GBK" w:eastAsia="方正书宋_GBK" w:cs="方正书宋_GBK" w:hint="eastAsia"/>
              </w:rPr>
              <w:t>包括现场审计作业云、联网审计系统</w:t>
            </w:r>
            <w:r>
              <w:rPr>
                <w:rFonts w:ascii="方正书宋_GBK" w:eastAsia="方正书宋_GBK" w:cs="方正书宋_GBK"/>
              </w:rPr>
              <w:t>)</w:t>
            </w:r>
            <w:r>
              <w:rPr>
                <w:rFonts w:ascii="方正书宋_GBK" w:eastAsia="方正书宋_GBK" w:cs="方正书宋_GBK" w:hint="eastAsia"/>
              </w:rPr>
              <w:t>、审计数字化指挥系统、审计模拟实验室、综合服务支撑系统，以及相关的应用支撑系统；建设审计大数据平台，完善财政、地税等审计业务数据库。</w:t>
            </w:r>
          </w:p>
        </w:tc>
        <w:tc>
          <w:tcPr>
            <w:tcW w:w="1025" w:type="pct"/>
            <w:vMerge w:val="restar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通过</w:t>
            </w:r>
            <w:proofErr w:type="gramStart"/>
            <w:r>
              <w:rPr>
                <w:rFonts w:ascii="方正书宋_GBK" w:eastAsia="方正书宋_GBK" w:cs="方正书宋_GBK" w:hint="eastAsia"/>
              </w:rPr>
              <w:t>金审工程</w:t>
            </w:r>
            <w:proofErr w:type="gramEnd"/>
            <w:r>
              <w:rPr>
                <w:rFonts w:ascii="方正书宋_GBK" w:eastAsia="方正书宋_GBK" w:cs="方正书宋_GBK" w:hint="eastAsia"/>
              </w:rPr>
              <w:t>三期的建设，完善审计专网功能，实现省、市、县三级联网；依托审计综合作业平台和数据平台，实现数据共享，提升审计工作效率，易于发掘复杂性、隐蔽性等深层次的问题；通过审计数据</w:t>
            </w:r>
            <w:proofErr w:type="gramStart"/>
            <w:r>
              <w:rPr>
                <w:rFonts w:ascii="方正书宋_GBK" w:eastAsia="方正书宋_GBK" w:cs="方正书宋_GBK" w:hint="eastAsia"/>
              </w:rPr>
              <w:t>化指挥</w:t>
            </w:r>
            <w:proofErr w:type="gramEnd"/>
            <w:r>
              <w:rPr>
                <w:rFonts w:ascii="方正书宋_GBK" w:eastAsia="方正书宋_GBK" w:cs="方正书宋_GBK" w:hint="eastAsia"/>
              </w:rPr>
              <w:t>系统，充分发挥审计的“抵御”和“预防”功能，实现审计上下“一体”；推广“预算跟踪</w:t>
            </w:r>
            <w:r>
              <w:rPr>
                <w:rFonts w:ascii="方正书宋_GBK" w:eastAsia="方正书宋_GBK" w:cs="方正书宋_GBK"/>
              </w:rPr>
              <w:t>+</w:t>
            </w:r>
            <w:r>
              <w:rPr>
                <w:rFonts w:ascii="方正书宋_GBK" w:eastAsia="方正书宋_GBK" w:cs="方正书宋_GBK" w:hint="eastAsia"/>
              </w:rPr>
              <w:t>联网核查”的审计模式，提升计算机技术地有效应用，提高审计的执政能力。</w:t>
            </w: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网络</w:t>
            </w:r>
            <w:proofErr w:type="gramStart"/>
            <w:r>
              <w:rPr>
                <w:rFonts w:ascii="方正书宋_GBK" w:eastAsia="方正书宋_GBK" w:cs="方正书宋_GBK" w:hint="eastAsia"/>
              </w:rPr>
              <w:t>联通率</w:t>
            </w:r>
            <w:proofErr w:type="gramEnd"/>
          </w:p>
        </w:tc>
        <w:tc>
          <w:tcPr>
            <w:tcW w:w="264" w:type="pct"/>
            <w:vAlign w:val="center"/>
          </w:tcPr>
          <w:p w:rsidR="00EB0839" w:rsidRDefault="00EB0839" w:rsidP="0092286C">
            <w:pPr>
              <w:spacing w:line="300" w:lineRule="exact"/>
              <w:jc w:val="center"/>
              <w:rPr>
                <w:rFonts w:ascii="方正书宋_GBK" w:eastAsia="方正书宋_GBK" w:cs="Times New Roman"/>
              </w:rPr>
            </w:pPr>
            <w:r>
              <w:rPr>
                <w:rFonts w:ascii="方正书宋_GBK" w:eastAsia="方正书宋_GBK" w:cs="方正书宋_GBK" w:hint="eastAsia"/>
              </w:rPr>
              <w:t>≥</w:t>
            </w:r>
            <w:r>
              <w:rPr>
                <w:rFonts w:ascii="方正书宋_GBK" w:eastAsia="方正书宋_GBK" w:cs="方正书宋_GBK"/>
              </w:rPr>
              <w:t>90%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r>
      <w:tr w:rsidR="00EB0839">
        <w:trPr>
          <w:trHeight w:val="227"/>
          <w:jc w:val="center"/>
        </w:trPr>
        <w:tc>
          <w:tcPr>
            <w:tcW w:w="840" w:type="pct"/>
            <w:vMerge/>
            <w:vAlign w:val="center"/>
          </w:tcPr>
          <w:p w:rsidR="00EB0839" w:rsidRDefault="00EB0839" w:rsidP="0092286C">
            <w:pPr>
              <w:spacing w:line="300" w:lineRule="exact"/>
              <w:jc w:val="left"/>
              <w:rPr>
                <w:rFonts w:ascii="方正书宋_GBK" w:eastAsia="方正书宋_GBK" w:cs="Times New Roman"/>
                <w:b/>
                <w:bCs/>
              </w:rPr>
            </w:pPr>
          </w:p>
        </w:tc>
        <w:tc>
          <w:tcPr>
            <w:tcW w:w="458" w:type="pct"/>
            <w:vMerge/>
            <w:vAlign w:val="center"/>
          </w:tcPr>
          <w:p w:rsidR="00EB0839" w:rsidRDefault="00EB0839" w:rsidP="0092286C">
            <w:pPr>
              <w:spacing w:line="300" w:lineRule="exact"/>
              <w:jc w:val="left"/>
              <w:rPr>
                <w:rFonts w:ascii="方正书宋_GBK" w:eastAsia="方正书宋_GBK" w:cs="Times New Roman"/>
              </w:rPr>
            </w:pPr>
          </w:p>
        </w:tc>
        <w:tc>
          <w:tcPr>
            <w:tcW w:w="1111" w:type="pct"/>
            <w:vMerge/>
            <w:vAlign w:val="center"/>
          </w:tcPr>
          <w:p w:rsidR="00EB0839" w:rsidRDefault="00EB0839" w:rsidP="0092286C">
            <w:pPr>
              <w:spacing w:line="300" w:lineRule="exact"/>
              <w:jc w:val="left"/>
              <w:rPr>
                <w:rFonts w:ascii="方正书宋_GBK" w:eastAsia="方正书宋_GBK" w:cs="Times New Roman"/>
              </w:rPr>
            </w:pPr>
          </w:p>
        </w:tc>
        <w:tc>
          <w:tcPr>
            <w:tcW w:w="1025" w:type="pct"/>
            <w:vMerge/>
            <w:vAlign w:val="center"/>
          </w:tcPr>
          <w:p w:rsidR="00EB0839" w:rsidRDefault="00EB0839" w:rsidP="0092286C">
            <w:pPr>
              <w:spacing w:line="300" w:lineRule="exact"/>
              <w:jc w:val="left"/>
              <w:rPr>
                <w:rFonts w:ascii="方正书宋_GBK" w:eastAsia="方正书宋_GBK" w:cs="Times New Roman"/>
              </w:rPr>
            </w:pP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计算机技术应用覆盖率</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r>
      <w:tr w:rsidR="00EB0839">
        <w:trPr>
          <w:trHeight w:val="227"/>
          <w:jc w:val="center"/>
        </w:trPr>
        <w:tc>
          <w:tcPr>
            <w:tcW w:w="840" w:type="pct"/>
            <w:vMerge/>
            <w:vAlign w:val="center"/>
          </w:tcPr>
          <w:p w:rsidR="00EB0839" w:rsidRDefault="00EB0839" w:rsidP="0092286C">
            <w:pPr>
              <w:spacing w:line="300" w:lineRule="exact"/>
              <w:jc w:val="left"/>
              <w:rPr>
                <w:rFonts w:ascii="方正书宋_GBK" w:eastAsia="方正书宋_GBK" w:cs="Times New Roman"/>
                <w:b/>
                <w:bCs/>
              </w:rPr>
            </w:pPr>
          </w:p>
        </w:tc>
        <w:tc>
          <w:tcPr>
            <w:tcW w:w="458" w:type="pct"/>
            <w:vMerge/>
            <w:vAlign w:val="center"/>
          </w:tcPr>
          <w:p w:rsidR="00EB0839" w:rsidRDefault="00EB0839" w:rsidP="0092286C">
            <w:pPr>
              <w:spacing w:line="300" w:lineRule="exact"/>
              <w:jc w:val="left"/>
              <w:rPr>
                <w:rFonts w:ascii="方正书宋_GBK" w:eastAsia="方正书宋_GBK" w:cs="Times New Roman"/>
              </w:rPr>
            </w:pPr>
          </w:p>
        </w:tc>
        <w:tc>
          <w:tcPr>
            <w:tcW w:w="1111" w:type="pct"/>
            <w:vMerge/>
            <w:vAlign w:val="center"/>
          </w:tcPr>
          <w:p w:rsidR="00EB0839" w:rsidRDefault="00EB0839" w:rsidP="0092286C">
            <w:pPr>
              <w:spacing w:line="300" w:lineRule="exact"/>
              <w:jc w:val="left"/>
              <w:rPr>
                <w:rFonts w:ascii="方正书宋_GBK" w:eastAsia="方正书宋_GBK" w:cs="Times New Roman"/>
              </w:rPr>
            </w:pPr>
          </w:p>
        </w:tc>
        <w:tc>
          <w:tcPr>
            <w:tcW w:w="1025" w:type="pct"/>
            <w:vMerge/>
            <w:vAlign w:val="center"/>
          </w:tcPr>
          <w:p w:rsidR="00EB0839" w:rsidRDefault="00EB0839" w:rsidP="0092286C">
            <w:pPr>
              <w:spacing w:line="300" w:lineRule="exact"/>
              <w:jc w:val="left"/>
              <w:rPr>
                <w:rFonts w:ascii="方正书宋_GBK" w:eastAsia="方正书宋_GBK" w:cs="Times New Roman"/>
              </w:rPr>
            </w:pPr>
          </w:p>
        </w:tc>
        <w:tc>
          <w:tcPr>
            <w:tcW w:w="508" w:type="pct"/>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一级预算单位财务数据分析完成率</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c>
          <w:tcPr>
            <w:tcW w:w="264" w:type="pct"/>
            <w:vAlign w:val="center"/>
          </w:tcPr>
          <w:p w:rsidR="00EB0839" w:rsidRDefault="00EB0839" w:rsidP="0092286C">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r>
    </w:tbl>
    <w:p w:rsidR="00EB0839" w:rsidRPr="000A6699" w:rsidRDefault="00EB0839" w:rsidP="00F66032">
      <w:pPr>
        <w:autoSpaceDE w:val="0"/>
        <w:autoSpaceDN w:val="0"/>
        <w:adjustRightInd w:val="0"/>
        <w:ind w:left="200"/>
        <w:jc w:val="left"/>
        <w:rPr>
          <w:rFonts w:ascii="宋体" w:cs="Times New Roman"/>
          <w:kern w:val="0"/>
          <w:sz w:val="18"/>
          <w:szCs w:val="18"/>
        </w:rPr>
      </w:pPr>
    </w:p>
    <w:p w:rsidR="00EB0839" w:rsidRPr="00925753" w:rsidRDefault="00EB0839" w:rsidP="00BB6EDE">
      <w:pPr>
        <w:autoSpaceDE w:val="0"/>
        <w:autoSpaceDN w:val="0"/>
        <w:adjustRightInd w:val="0"/>
        <w:ind w:firstLineChars="200" w:firstLine="640"/>
        <w:jc w:val="left"/>
        <w:rPr>
          <w:rFonts w:ascii="黑体" w:eastAsia="黑体" w:hAnsi="黑体" w:cs="Times New Roman"/>
          <w:sz w:val="32"/>
          <w:szCs w:val="32"/>
        </w:rPr>
      </w:pPr>
      <w:r w:rsidRPr="00925753">
        <w:rPr>
          <w:rFonts w:ascii="黑体" w:eastAsia="黑体" w:hAnsi="黑体" w:cs="黑体" w:hint="eastAsia"/>
          <w:sz w:val="32"/>
          <w:szCs w:val="32"/>
        </w:rPr>
        <w:t>六、政府采购预算情况</w:t>
      </w:r>
    </w:p>
    <w:p w:rsidR="00EB0839" w:rsidRPr="00973104" w:rsidRDefault="00EB0839" w:rsidP="00973104">
      <w:pPr>
        <w:outlineLvl w:val="0"/>
        <w:rPr>
          <w:rFonts w:ascii="Times New Roman" w:eastAsia="方正仿宋_GBK" w:hAnsi="Times New Roman" w:cs="Times New Roman"/>
          <w:sz w:val="32"/>
          <w:szCs w:val="32"/>
        </w:rPr>
      </w:pPr>
      <w:bookmarkStart w:id="2" w:name="_Toc471398468"/>
      <w:r w:rsidRPr="00973104">
        <w:rPr>
          <w:rFonts w:ascii="Times New Roman" w:eastAsia="方正仿宋_GBK" w:hAnsi="Times New Roman" w:cs="Times New Roman"/>
          <w:sz w:val="32"/>
          <w:szCs w:val="32"/>
        </w:rPr>
        <w:t xml:space="preserve">   201</w:t>
      </w:r>
      <w:r>
        <w:rPr>
          <w:rFonts w:ascii="Times New Roman" w:eastAsia="方正仿宋_GBK" w:hAnsi="Times New Roman" w:cs="Times New Roman"/>
          <w:sz w:val="32"/>
          <w:szCs w:val="32"/>
        </w:rPr>
        <w:t>8</w:t>
      </w:r>
      <w:r w:rsidRPr="00973104">
        <w:rPr>
          <w:rFonts w:ascii="Times New Roman" w:eastAsia="方正仿宋_GBK" w:hAnsi="Times New Roman" w:cs="方正仿宋_GBK" w:hint="eastAsia"/>
          <w:sz w:val="32"/>
          <w:szCs w:val="32"/>
        </w:rPr>
        <w:t>年，我厅安排政府采购预算</w:t>
      </w:r>
      <w:r>
        <w:rPr>
          <w:rFonts w:ascii="Times New Roman" w:eastAsia="方正仿宋_GBK" w:hAnsi="Times New Roman" w:cs="Times New Roman"/>
          <w:sz w:val="32"/>
          <w:szCs w:val="32"/>
        </w:rPr>
        <w:t>1057.13</w:t>
      </w:r>
      <w:r w:rsidRPr="00973104">
        <w:rPr>
          <w:rFonts w:ascii="Times New Roman" w:eastAsia="方正仿宋_GBK" w:hAnsi="Times New Roman" w:cs="方正仿宋_GBK" w:hint="eastAsia"/>
          <w:sz w:val="32"/>
          <w:szCs w:val="32"/>
        </w:rPr>
        <w:t>万元。具体内容见下表。</w:t>
      </w:r>
    </w:p>
    <w:p w:rsidR="00EB0839" w:rsidRDefault="00EB0839" w:rsidP="001245BB">
      <w:pPr>
        <w:jc w:val="center"/>
        <w:outlineLvl w:val="0"/>
        <w:rPr>
          <w:rFonts w:ascii="方正小标宋_GBK" w:eastAsia="方正小标宋_GBK" w:hAnsi="Times New Roman" w:cs="Times New Roman"/>
          <w:sz w:val="32"/>
          <w:szCs w:val="32"/>
        </w:rPr>
      </w:pPr>
    </w:p>
    <w:p w:rsidR="00EB0839" w:rsidRDefault="00EB0839" w:rsidP="001245BB">
      <w:pPr>
        <w:jc w:val="center"/>
        <w:outlineLvl w:val="0"/>
        <w:rPr>
          <w:rFonts w:ascii="方正小标宋_GBK" w:eastAsia="方正小标宋_GBK" w:hAnsi="Times New Roman" w:cs="Times New Roman"/>
          <w:sz w:val="32"/>
          <w:szCs w:val="32"/>
        </w:rPr>
      </w:pPr>
    </w:p>
    <w:p w:rsidR="00EB0839" w:rsidRDefault="00EB0839" w:rsidP="001245BB">
      <w:pPr>
        <w:jc w:val="center"/>
        <w:outlineLvl w:val="0"/>
        <w:rPr>
          <w:rFonts w:ascii="方正小标宋_GBK" w:eastAsia="方正小标宋_GBK" w:hAnsi="Times New Roman" w:cs="Times New Roman"/>
          <w:sz w:val="32"/>
          <w:szCs w:val="32"/>
        </w:rPr>
      </w:pPr>
    </w:p>
    <w:p w:rsidR="00EB0839" w:rsidRPr="001245BB" w:rsidRDefault="00EB0839" w:rsidP="001245BB">
      <w:pPr>
        <w:jc w:val="center"/>
        <w:outlineLvl w:val="0"/>
        <w:rPr>
          <w:rFonts w:ascii="方正小标宋_GBK" w:eastAsia="方正小标宋_GBK" w:hAnsi="Times New Roman" w:cs="Times New Roman"/>
          <w:sz w:val="32"/>
          <w:szCs w:val="32"/>
        </w:rPr>
      </w:pPr>
      <w:r w:rsidRPr="001245BB">
        <w:rPr>
          <w:rFonts w:ascii="方正小标宋_GBK" w:eastAsia="方正小标宋_GBK" w:hAnsi="Times New Roman" w:cs="方正小标宋_GBK" w:hint="eastAsia"/>
          <w:sz w:val="32"/>
          <w:szCs w:val="32"/>
        </w:rPr>
        <w:lastRenderedPageBreak/>
        <w:t>部门政府采购预算</w:t>
      </w:r>
      <w:bookmarkEnd w:id="2"/>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27"/>
        <w:gridCol w:w="1079"/>
        <w:gridCol w:w="999"/>
        <w:gridCol w:w="1144"/>
        <w:gridCol w:w="741"/>
        <w:gridCol w:w="789"/>
        <w:gridCol w:w="829"/>
        <w:gridCol w:w="942"/>
        <w:gridCol w:w="942"/>
        <w:gridCol w:w="942"/>
        <w:gridCol w:w="942"/>
        <w:gridCol w:w="945"/>
        <w:gridCol w:w="945"/>
        <w:gridCol w:w="902"/>
      </w:tblGrid>
      <w:tr w:rsidR="00EB0839">
        <w:trPr>
          <w:tblHeader/>
          <w:jc w:val="center"/>
        </w:trPr>
        <w:tc>
          <w:tcPr>
            <w:tcW w:w="8008" w:type="dxa"/>
            <w:gridSpan w:val="7"/>
            <w:tcBorders>
              <w:top w:val="single" w:sz="6" w:space="0" w:color="FFFFFF"/>
              <w:left w:val="single" w:sz="6" w:space="0" w:color="FFFFFF"/>
              <w:right w:val="single" w:sz="6" w:space="0" w:color="FFFFFF"/>
            </w:tcBorders>
            <w:vAlign w:val="center"/>
          </w:tcPr>
          <w:p w:rsidR="00EB0839" w:rsidRDefault="00EB0839" w:rsidP="0092286C">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319</w:t>
            </w:r>
            <w:r>
              <w:rPr>
                <w:rFonts w:ascii="方正小标宋_GBK" w:eastAsia="方正小标宋_GBK" w:cs="方正小标宋_GBK" w:hint="eastAsia"/>
                <w:sz w:val="24"/>
                <w:szCs w:val="24"/>
              </w:rPr>
              <w:t>河北省审计厅</w:t>
            </w:r>
          </w:p>
        </w:tc>
        <w:tc>
          <w:tcPr>
            <w:tcW w:w="6560" w:type="dxa"/>
            <w:gridSpan w:val="7"/>
            <w:tcBorders>
              <w:top w:val="single" w:sz="6" w:space="0" w:color="FFFFFF"/>
              <w:left w:val="single" w:sz="6" w:space="0" w:color="FFFFFF"/>
              <w:right w:val="single" w:sz="6" w:space="0" w:color="FFFFFF"/>
            </w:tcBorders>
            <w:vAlign w:val="center"/>
          </w:tcPr>
          <w:p w:rsidR="00EB0839" w:rsidRDefault="00EB0839" w:rsidP="0092286C">
            <w:pPr>
              <w:spacing w:line="300" w:lineRule="exact"/>
              <w:jc w:val="right"/>
              <w:rPr>
                <w:rFonts w:ascii="方正书宋_GBK" w:eastAsia="方正书宋_GBK" w:cs="Times New Roman"/>
                <w:sz w:val="24"/>
                <w:szCs w:val="24"/>
              </w:rPr>
            </w:pPr>
            <w:r>
              <w:rPr>
                <w:rFonts w:ascii="方正书宋_GBK" w:eastAsia="方正书宋_GBK" w:cs="方正书宋_GBK" w:hint="eastAsia"/>
                <w:sz w:val="24"/>
                <w:szCs w:val="24"/>
              </w:rPr>
              <w:t>单位：万元</w:t>
            </w:r>
          </w:p>
        </w:tc>
      </w:tr>
      <w:tr w:rsidR="00EB0839">
        <w:trPr>
          <w:tblHeader/>
          <w:jc w:val="center"/>
        </w:trPr>
        <w:tc>
          <w:tcPr>
            <w:tcW w:w="3506" w:type="dxa"/>
            <w:gridSpan w:val="2"/>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政府采购项目来源</w:t>
            </w:r>
          </w:p>
        </w:tc>
        <w:tc>
          <w:tcPr>
            <w:tcW w:w="999" w:type="dxa"/>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采购物品名称</w:t>
            </w:r>
          </w:p>
        </w:tc>
        <w:tc>
          <w:tcPr>
            <w:tcW w:w="1144" w:type="dxa"/>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政府采购目录序号</w:t>
            </w:r>
          </w:p>
        </w:tc>
        <w:tc>
          <w:tcPr>
            <w:tcW w:w="741" w:type="dxa"/>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数量</w:t>
            </w:r>
            <w:r>
              <w:rPr>
                <w:rFonts w:ascii="方正书宋_GBK" w:eastAsia="方正书宋_GBK" w:cs="方正书宋_GBK"/>
                <w:b/>
                <w:bCs/>
              </w:rPr>
              <w:t xml:space="preserve">  </w:t>
            </w:r>
            <w:r>
              <w:rPr>
                <w:rFonts w:ascii="方正书宋_GBK" w:eastAsia="方正书宋_GBK" w:cs="方正书宋_GBK" w:hint="eastAsia"/>
                <w:b/>
                <w:bCs/>
              </w:rPr>
              <w:t>单位</w:t>
            </w:r>
          </w:p>
        </w:tc>
        <w:tc>
          <w:tcPr>
            <w:tcW w:w="789" w:type="dxa"/>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数量</w:t>
            </w:r>
          </w:p>
        </w:tc>
        <w:tc>
          <w:tcPr>
            <w:tcW w:w="829" w:type="dxa"/>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单价</w:t>
            </w:r>
          </w:p>
        </w:tc>
        <w:tc>
          <w:tcPr>
            <w:tcW w:w="6560" w:type="dxa"/>
            <w:gridSpan w:val="7"/>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政府采购金额</w:t>
            </w:r>
          </w:p>
        </w:tc>
      </w:tr>
      <w:tr w:rsidR="00EB0839">
        <w:trPr>
          <w:tblHeader/>
          <w:jc w:val="center"/>
        </w:trPr>
        <w:tc>
          <w:tcPr>
            <w:tcW w:w="2427" w:type="dxa"/>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项目名称</w:t>
            </w:r>
          </w:p>
        </w:tc>
        <w:tc>
          <w:tcPr>
            <w:tcW w:w="1079" w:type="dxa"/>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预算资金</w:t>
            </w:r>
          </w:p>
        </w:tc>
        <w:tc>
          <w:tcPr>
            <w:tcW w:w="999" w:type="dxa"/>
            <w:vMerge/>
            <w:vAlign w:val="center"/>
          </w:tcPr>
          <w:p w:rsidR="00EB0839" w:rsidRDefault="00EB0839" w:rsidP="0092286C">
            <w:pPr>
              <w:spacing w:line="300" w:lineRule="exact"/>
              <w:jc w:val="left"/>
              <w:outlineLvl w:val="0"/>
              <w:rPr>
                <w:rFonts w:cs="Times New Roman"/>
              </w:rPr>
            </w:pPr>
          </w:p>
        </w:tc>
        <w:tc>
          <w:tcPr>
            <w:tcW w:w="1144" w:type="dxa"/>
            <w:vMerge/>
            <w:vAlign w:val="center"/>
          </w:tcPr>
          <w:p w:rsidR="00EB0839" w:rsidRDefault="00EB0839" w:rsidP="0092286C">
            <w:pPr>
              <w:spacing w:line="300" w:lineRule="exact"/>
              <w:jc w:val="left"/>
              <w:outlineLvl w:val="0"/>
              <w:rPr>
                <w:rFonts w:cs="Times New Roman"/>
              </w:rPr>
            </w:pPr>
          </w:p>
        </w:tc>
        <w:tc>
          <w:tcPr>
            <w:tcW w:w="741" w:type="dxa"/>
            <w:vMerge/>
            <w:vAlign w:val="center"/>
          </w:tcPr>
          <w:p w:rsidR="00EB0839" w:rsidRDefault="00EB0839" w:rsidP="0092286C">
            <w:pPr>
              <w:spacing w:line="300" w:lineRule="exact"/>
              <w:jc w:val="left"/>
              <w:outlineLvl w:val="0"/>
              <w:rPr>
                <w:rFonts w:cs="Times New Roman"/>
              </w:rPr>
            </w:pPr>
          </w:p>
        </w:tc>
        <w:tc>
          <w:tcPr>
            <w:tcW w:w="789" w:type="dxa"/>
            <w:vMerge/>
            <w:vAlign w:val="center"/>
          </w:tcPr>
          <w:p w:rsidR="00EB0839" w:rsidRDefault="00EB0839" w:rsidP="0092286C">
            <w:pPr>
              <w:spacing w:line="300" w:lineRule="exact"/>
              <w:jc w:val="left"/>
              <w:outlineLvl w:val="0"/>
              <w:rPr>
                <w:rFonts w:cs="Times New Roman"/>
              </w:rPr>
            </w:pPr>
          </w:p>
        </w:tc>
        <w:tc>
          <w:tcPr>
            <w:tcW w:w="829" w:type="dxa"/>
            <w:vMerge/>
            <w:vAlign w:val="center"/>
          </w:tcPr>
          <w:p w:rsidR="00EB0839" w:rsidRDefault="00EB0839" w:rsidP="0092286C">
            <w:pPr>
              <w:spacing w:line="300" w:lineRule="exact"/>
              <w:jc w:val="left"/>
              <w:outlineLvl w:val="0"/>
              <w:rPr>
                <w:rFonts w:cs="Times New Roman"/>
              </w:rPr>
            </w:pPr>
          </w:p>
        </w:tc>
        <w:tc>
          <w:tcPr>
            <w:tcW w:w="942" w:type="dxa"/>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总计</w:t>
            </w:r>
          </w:p>
        </w:tc>
        <w:tc>
          <w:tcPr>
            <w:tcW w:w="4716" w:type="dxa"/>
            <w:gridSpan w:val="5"/>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当年部门预算安排资金</w:t>
            </w:r>
          </w:p>
        </w:tc>
        <w:tc>
          <w:tcPr>
            <w:tcW w:w="902" w:type="dxa"/>
            <w:vMerge w:val="restart"/>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其他渠道资金</w:t>
            </w:r>
          </w:p>
        </w:tc>
      </w:tr>
      <w:tr w:rsidR="00EB0839">
        <w:trPr>
          <w:tblHeader/>
          <w:jc w:val="center"/>
        </w:trPr>
        <w:tc>
          <w:tcPr>
            <w:tcW w:w="2427" w:type="dxa"/>
            <w:vMerge/>
            <w:vAlign w:val="center"/>
          </w:tcPr>
          <w:p w:rsidR="00EB0839" w:rsidRDefault="00EB0839" w:rsidP="0092286C">
            <w:pPr>
              <w:spacing w:line="300" w:lineRule="exact"/>
              <w:jc w:val="left"/>
              <w:outlineLvl w:val="0"/>
              <w:rPr>
                <w:rFonts w:cs="Times New Roman"/>
              </w:rPr>
            </w:pPr>
          </w:p>
        </w:tc>
        <w:tc>
          <w:tcPr>
            <w:tcW w:w="1079" w:type="dxa"/>
            <w:vMerge/>
            <w:vAlign w:val="center"/>
          </w:tcPr>
          <w:p w:rsidR="00EB0839" w:rsidRDefault="00EB0839" w:rsidP="0092286C">
            <w:pPr>
              <w:spacing w:line="300" w:lineRule="exact"/>
              <w:jc w:val="left"/>
              <w:outlineLvl w:val="0"/>
              <w:rPr>
                <w:rFonts w:cs="Times New Roman"/>
              </w:rPr>
            </w:pPr>
          </w:p>
        </w:tc>
        <w:tc>
          <w:tcPr>
            <w:tcW w:w="999" w:type="dxa"/>
            <w:vMerge/>
            <w:vAlign w:val="center"/>
          </w:tcPr>
          <w:p w:rsidR="00EB0839" w:rsidRDefault="00EB0839" w:rsidP="0092286C">
            <w:pPr>
              <w:spacing w:line="300" w:lineRule="exact"/>
              <w:jc w:val="left"/>
              <w:outlineLvl w:val="0"/>
              <w:rPr>
                <w:rFonts w:cs="Times New Roman"/>
              </w:rPr>
            </w:pPr>
          </w:p>
        </w:tc>
        <w:tc>
          <w:tcPr>
            <w:tcW w:w="1144" w:type="dxa"/>
            <w:vMerge/>
            <w:vAlign w:val="center"/>
          </w:tcPr>
          <w:p w:rsidR="00EB0839" w:rsidRDefault="00EB0839" w:rsidP="0092286C">
            <w:pPr>
              <w:spacing w:line="300" w:lineRule="exact"/>
              <w:jc w:val="left"/>
              <w:outlineLvl w:val="0"/>
              <w:rPr>
                <w:rFonts w:cs="Times New Roman"/>
              </w:rPr>
            </w:pPr>
          </w:p>
        </w:tc>
        <w:tc>
          <w:tcPr>
            <w:tcW w:w="741" w:type="dxa"/>
            <w:vMerge/>
            <w:vAlign w:val="center"/>
          </w:tcPr>
          <w:p w:rsidR="00EB0839" w:rsidRDefault="00EB0839" w:rsidP="0092286C">
            <w:pPr>
              <w:spacing w:line="300" w:lineRule="exact"/>
              <w:jc w:val="left"/>
              <w:outlineLvl w:val="0"/>
              <w:rPr>
                <w:rFonts w:cs="Times New Roman"/>
              </w:rPr>
            </w:pPr>
          </w:p>
        </w:tc>
        <w:tc>
          <w:tcPr>
            <w:tcW w:w="789" w:type="dxa"/>
            <w:vMerge/>
            <w:vAlign w:val="center"/>
          </w:tcPr>
          <w:p w:rsidR="00EB0839" w:rsidRDefault="00EB0839" w:rsidP="0092286C">
            <w:pPr>
              <w:spacing w:line="300" w:lineRule="exact"/>
              <w:jc w:val="left"/>
              <w:outlineLvl w:val="0"/>
              <w:rPr>
                <w:rFonts w:cs="Times New Roman"/>
              </w:rPr>
            </w:pPr>
          </w:p>
        </w:tc>
        <w:tc>
          <w:tcPr>
            <w:tcW w:w="829" w:type="dxa"/>
            <w:vMerge/>
            <w:vAlign w:val="center"/>
          </w:tcPr>
          <w:p w:rsidR="00EB0839" w:rsidRDefault="00EB0839" w:rsidP="0092286C">
            <w:pPr>
              <w:spacing w:line="300" w:lineRule="exact"/>
              <w:jc w:val="left"/>
              <w:outlineLvl w:val="0"/>
              <w:rPr>
                <w:rFonts w:cs="Times New Roman"/>
              </w:rPr>
            </w:pPr>
          </w:p>
        </w:tc>
        <w:tc>
          <w:tcPr>
            <w:tcW w:w="942" w:type="dxa"/>
            <w:vMerge/>
            <w:vAlign w:val="center"/>
          </w:tcPr>
          <w:p w:rsidR="00EB0839" w:rsidRDefault="00EB0839" w:rsidP="0092286C">
            <w:pPr>
              <w:spacing w:line="300" w:lineRule="exact"/>
              <w:jc w:val="left"/>
              <w:outlineLvl w:val="0"/>
              <w:rPr>
                <w:rFonts w:cs="Times New Roman"/>
              </w:rPr>
            </w:pPr>
          </w:p>
        </w:tc>
        <w:tc>
          <w:tcPr>
            <w:tcW w:w="942" w:type="dxa"/>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合计</w:t>
            </w:r>
          </w:p>
        </w:tc>
        <w:tc>
          <w:tcPr>
            <w:tcW w:w="942" w:type="dxa"/>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一般公共预算拨款</w:t>
            </w:r>
          </w:p>
        </w:tc>
        <w:tc>
          <w:tcPr>
            <w:tcW w:w="942" w:type="dxa"/>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基金预算拨款</w:t>
            </w:r>
          </w:p>
        </w:tc>
        <w:tc>
          <w:tcPr>
            <w:tcW w:w="945" w:type="dxa"/>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财政专户核拨</w:t>
            </w:r>
          </w:p>
        </w:tc>
        <w:tc>
          <w:tcPr>
            <w:tcW w:w="945" w:type="dxa"/>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其他来源收入</w:t>
            </w:r>
          </w:p>
        </w:tc>
        <w:tc>
          <w:tcPr>
            <w:tcW w:w="902" w:type="dxa"/>
            <w:vMerge/>
            <w:vAlign w:val="center"/>
          </w:tcPr>
          <w:p w:rsidR="00EB0839" w:rsidRDefault="00EB0839" w:rsidP="0092286C">
            <w:pPr>
              <w:spacing w:line="300" w:lineRule="exact"/>
              <w:jc w:val="left"/>
              <w:outlineLvl w:val="0"/>
              <w:rPr>
                <w:rFonts w:cs="Times New Roman"/>
              </w:rPr>
            </w:pPr>
          </w:p>
        </w:tc>
      </w:tr>
      <w:tr w:rsidR="00EB0839">
        <w:trPr>
          <w:jc w:val="center"/>
        </w:trPr>
        <w:tc>
          <w:tcPr>
            <w:tcW w:w="2427" w:type="dxa"/>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合　计</w:t>
            </w:r>
          </w:p>
        </w:tc>
        <w:tc>
          <w:tcPr>
            <w:tcW w:w="1079" w:type="dxa"/>
            <w:vAlign w:val="center"/>
          </w:tcPr>
          <w:p w:rsidR="00EB0839" w:rsidRDefault="00EB0839" w:rsidP="0092286C">
            <w:pPr>
              <w:spacing w:line="300" w:lineRule="exact"/>
              <w:jc w:val="right"/>
              <w:rPr>
                <w:rFonts w:ascii="方正书宋_GBK" w:eastAsia="方正书宋_GBK" w:cs="Times New Roman"/>
                <w:b/>
                <w:bCs/>
              </w:rPr>
            </w:pPr>
          </w:p>
        </w:tc>
        <w:tc>
          <w:tcPr>
            <w:tcW w:w="999" w:type="dxa"/>
            <w:vAlign w:val="center"/>
          </w:tcPr>
          <w:p w:rsidR="00EB0839" w:rsidRDefault="00EB0839" w:rsidP="0092286C">
            <w:pPr>
              <w:spacing w:line="300" w:lineRule="exact"/>
              <w:jc w:val="left"/>
              <w:rPr>
                <w:rFonts w:ascii="方正书宋_GBK" w:eastAsia="方正书宋_GBK" w:cs="Times New Roman"/>
                <w:b/>
                <w:bCs/>
              </w:rPr>
            </w:pPr>
          </w:p>
        </w:tc>
        <w:tc>
          <w:tcPr>
            <w:tcW w:w="1144" w:type="dxa"/>
            <w:vAlign w:val="center"/>
          </w:tcPr>
          <w:p w:rsidR="00EB0839" w:rsidRDefault="00EB0839" w:rsidP="0092286C">
            <w:pPr>
              <w:spacing w:line="300" w:lineRule="exact"/>
              <w:jc w:val="left"/>
              <w:rPr>
                <w:rFonts w:ascii="方正书宋_GBK" w:eastAsia="方正书宋_GBK" w:cs="Times New Roman"/>
                <w:b/>
                <w:bCs/>
              </w:rPr>
            </w:pPr>
          </w:p>
        </w:tc>
        <w:tc>
          <w:tcPr>
            <w:tcW w:w="741" w:type="dxa"/>
            <w:vAlign w:val="center"/>
          </w:tcPr>
          <w:p w:rsidR="00EB0839" w:rsidRDefault="00EB0839" w:rsidP="0092286C">
            <w:pPr>
              <w:spacing w:line="300" w:lineRule="exact"/>
              <w:jc w:val="left"/>
              <w:rPr>
                <w:rFonts w:ascii="方正书宋_GBK" w:eastAsia="方正书宋_GBK" w:cs="Times New Roman"/>
                <w:b/>
                <w:bCs/>
              </w:rPr>
            </w:pPr>
          </w:p>
        </w:tc>
        <w:tc>
          <w:tcPr>
            <w:tcW w:w="789" w:type="dxa"/>
            <w:vAlign w:val="center"/>
          </w:tcPr>
          <w:p w:rsidR="00EB0839" w:rsidRDefault="00EB0839" w:rsidP="0092286C">
            <w:pPr>
              <w:spacing w:line="300" w:lineRule="exact"/>
              <w:jc w:val="right"/>
              <w:rPr>
                <w:rFonts w:ascii="方正书宋_GBK" w:eastAsia="方正书宋_GBK" w:cs="Times New Roman"/>
                <w:b/>
                <w:bCs/>
              </w:rPr>
            </w:pPr>
          </w:p>
        </w:tc>
        <w:tc>
          <w:tcPr>
            <w:tcW w:w="829" w:type="dxa"/>
            <w:vAlign w:val="center"/>
          </w:tcPr>
          <w:p w:rsidR="00EB0839" w:rsidRDefault="00EB0839" w:rsidP="0092286C">
            <w:pPr>
              <w:spacing w:line="300" w:lineRule="exact"/>
              <w:jc w:val="right"/>
              <w:rPr>
                <w:rFonts w:ascii="方正书宋_GBK" w:eastAsia="方正书宋_GBK" w:cs="Times New Roman"/>
                <w:b/>
                <w:bCs/>
              </w:rPr>
            </w:pP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1057.13</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1057.13</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1057.13</w:t>
            </w:r>
          </w:p>
        </w:tc>
        <w:tc>
          <w:tcPr>
            <w:tcW w:w="942"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02" w:type="dxa"/>
            <w:vAlign w:val="center"/>
          </w:tcPr>
          <w:p w:rsidR="00EB0839" w:rsidRDefault="00EB0839" w:rsidP="0092286C">
            <w:pPr>
              <w:spacing w:line="300" w:lineRule="exact"/>
              <w:jc w:val="right"/>
              <w:rPr>
                <w:rFonts w:ascii="方正书宋_GBK" w:eastAsia="方正书宋_GBK" w:cs="方正书宋_GBK"/>
                <w:b/>
                <w:bCs/>
              </w:rPr>
            </w:pPr>
          </w:p>
        </w:tc>
      </w:tr>
      <w:tr w:rsidR="00EB0839">
        <w:trPr>
          <w:jc w:val="center"/>
        </w:trPr>
        <w:tc>
          <w:tcPr>
            <w:tcW w:w="2427" w:type="dxa"/>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河北省审计厅（机关）小计</w:t>
            </w:r>
          </w:p>
        </w:tc>
        <w:tc>
          <w:tcPr>
            <w:tcW w:w="1079" w:type="dxa"/>
            <w:vAlign w:val="center"/>
          </w:tcPr>
          <w:p w:rsidR="00EB0839" w:rsidRDefault="00EB0839" w:rsidP="0092286C">
            <w:pPr>
              <w:spacing w:line="300" w:lineRule="exact"/>
              <w:jc w:val="right"/>
              <w:rPr>
                <w:rFonts w:ascii="方正书宋_GBK" w:eastAsia="方正书宋_GBK" w:cs="Times New Roman"/>
                <w:b/>
                <w:bCs/>
              </w:rPr>
            </w:pPr>
          </w:p>
        </w:tc>
        <w:tc>
          <w:tcPr>
            <w:tcW w:w="999" w:type="dxa"/>
            <w:vAlign w:val="center"/>
          </w:tcPr>
          <w:p w:rsidR="00EB0839" w:rsidRDefault="00EB0839" w:rsidP="0092286C">
            <w:pPr>
              <w:spacing w:line="300" w:lineRule="exact"/>
              <w:jc w:val="left"/>
              <w:rPr>
                <w:rFonts w:ascii="方正书宋_GBK" w:eastAsia="方正书宋_GBK" w:cs="Times New Roman"/>
                <w:b/>
                <w:bCs/>
              </w:rPr>
            </w:pPr>
          </w:p>
        </w:tc>
        <w:tc>
          <w:tcPr>
            <w:tcW w:w="1144" w:type="dxa"/>
            <w:vAlign w:val="center"/>
          </w:tcPr>
          <w:p w:rsidR="00EB0839" w:rsidRDefault="00EB0839" w:rsidP="0092286C">
            <w:pPr>
              <w:spacing w:line="300" w:lineRule="exact"/>
              <w:jc w:val="left"/>
              <w:rPr>
                <w:rFonts w:ascii="方正书宋_GBK" w:eastAsia="方正书宋_GBK" w:cs="Times New Roman"/>
                <w:b/>
                <w:bCs/>
              </w:rPr>
            </w:pPr>
          </w:p>
        </w:tc>
        <w:tc>
          <w:tcPr>
            <w:tcW w:w="741" w:type="dxa"/>
            <w:vAlign w:val="center"/>
          </w:tcPr>
          <w:p w:rsidR="00EB0839" w:rsidRDefault="00EB0839" w:rsidP="0092286C">
            <w:pPr>
              <w:spacing w:line="300" w:lineRule="exact"/>
              <w:jc w:val="left"/>
              <w:rPr>
                <w:rFonts w:ascii="方正书宋_GBK" w:eastAsia="方正书宋_GBK" w:cs="Times New Roman"/>
                <w:b/>
                <w:bCs/>
              </w:rPr>
            </w:pPr>
          </w:p>
        </w:tc>
        <w:tc>
          <w:tcPr>
            <w:tcW w:w="789" w:type="dxa"/>
            <w:vAlign w:val="center"/>
          </w:tcPr>
          <w:p w:rsidR="00EB0839" w:rsidRDefault="00EB0839" w:rsidP="0092286C">
            <w:pPr>
              <w:spacing w:line="300" w:lineRule="exact"/>
              <w:jc w:val="right"/>
              <w:rPr>
                <w:rFonts w:ascii="方正书宋_GBK" w:eastAsia="方正书宋_GBK" w:cs="Times New Roman"/>
                <w:b/>
                <w:bCs/>
              </w:rPr>
            </w:pPr>
          </w:p>
        </w:tc>
        <w:tc>
          <w:tcPr>
            <w:tcW w:w="829" w:type="dxa"/>
            <w:vAlign w:val="center"/>
          </w:tcPr>
          <w:p w:rsidR="00EB0839" w:rsidRDefault="00EB0839" w:rsidP="0092286C">
            <w:pPr>
              <w:spacing w:line="300" w:lineRule="exact"/>
              <w:jc w:val="right"/>
              <w:rPr>
                <w:rFonts w:ascii="方正书宋_GBK" w:eastAsia="方正书宋_GBK" w:cs="Times New Roman"/>
                <w:b/>
                <w:bCs/>
              </w:rPr>
            </w:pP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213.13</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213.13</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213.13</w:t>
            </w:r>
          </w:p>
        </w:tc>
        <w:tc>
          <w:tcPr>
            <w:tcW w:w="942"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02" w:type="dxa"/>
            <w:vAlign w:val="center"/>
          </w:tcPr>
          <w:p w:rsidR="00EB0839" w:rsidRDefault="00EB0839" w:rsidP="0092286C">
            <w:pPr>
              <w:spacing w:line="300" w:lineRule="exact"/>
              <w:jc w:val="right"/>
              <w:rPr>
                <w:rFonts w:ascii="方正书宋_GBK" w:eastAsia="方正书宋_GBK" w:cs="方正书宋_GBK"/>
                <w:b/>
                <w:bCs/>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审计工作专项经费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1500.00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计算机设备</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A020101</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台</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105.00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0.60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63.00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63.00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63.00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审计工作专项经费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1500.00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打印设备</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A02010601</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台</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0.65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3.25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3.25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3.25</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审计工作专项经费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1500.00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打印设备</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A02010601</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台</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0.20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审计工作专项经费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1500.00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办公消耗用品及类似物品</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A09</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审计工作专项经费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1500.00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石油制品</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A1601</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14.00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14.00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14.00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14.00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审计工作专项经费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1500.00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保险服务</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C1504</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1.75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1.75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1.75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1.75</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843.10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计算机</w:t>
            </w:r>
            <w:r>
              <w:rPr>
                <w:rFonts w:ascii="方正书宋_GBK" w:eastAsia="方正书宋_GBK" w:cs="方正书宋_GBK" w:hint="eastAsia"/>
              </w:rPr>
              <w:lastRenderedPageBreak/>
              <w:t>设备</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lastRenderedPageBreak/>
              <w:t>A020101</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台</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106.00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0.48</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50.88</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50.88</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50.88</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lastRenderedPageBreak/>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843.10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办公消耗用品及类似物品</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A09</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843.10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石油制品</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A1601</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843.10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保险服务</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C1504</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6.25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6.25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6.25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6.25</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843.10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物业管理服务</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C1204</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52.00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52.00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52.00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52.00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河北省审计系统教育中心小计</w:t>
            </w:r>
          </w:p>
        </w:tc>
        <w:tc>
          <w:tcPr>
            <w:tcW w:w="1079" w:type="dxa"/>
            <w:vAlign w:val="center"/>
          </w:tcPr>
          <w:p w:rsidR="00EB0839" w:rsidRDefault="00EB0839" w:rsidP="0092286C">
            <w:pPr>
              <w:spacing w:line="300" w:lineRule="exact"/>
              <w:jc w:val="right"/>
              <w:rPr>
                <w:rFonts w:ascii="方正书宋_GBK" w:eastAsia="方正书宋_GBK" w:cs="Times New Roman"/>
                <w:b/>
                <w:bCs/>
              </w:rPr>
            </w:pPr>
          </w:p>
        </w:tc>
        <w:tc>
          <w:tcPr>
            <w:tcW w:w="999" w:type="dxa"/>
            <w:vAlign w:val="center"/>
          </w:tcPr>
          <w:p w:rsidR="00EB0839" w:rsidRDefault="00EB0839" w:rsidP="0092286C">
            <w:pPr>
              <w:spacing w:line="300" w:lineRule="exact"/>
              <w:jc w:val="left"/>
              <w:rPr>
                <w:rFonts w:ascii="方正书宋_GBK" w:eastAsia="方正书宋_GBK" w:cs="Times New Roman"/>
                <w:b/>
                <w:bCs/>
              </w:rPr>
            </w:pPr>
          </w:p>
        </w:tc>
        <w:tc>
          <w:tcPr>
            <w:tcW w:w="1144" w:type="dxa"/>
            <w:vAlign w:val="center"/>
          </w:tcPr>
          <w:p w:rsidR="00EB0839" w:rsidRDefault="00EB0839" w:rsidP="0092286C">
            <w:pPr>
              <w:spacing w:line="300" w:lineRule="exact"/>
              <w:jc w:val="left"/>
              <w:rPr>
                <w:rFonts w:ascii="方正书宋_GBK" w:eastAsia="方正书宋_GBK" w:cs="Times New Roman"/>
                <w:b/>
                <w:bCs/>
              </w:rPr>
            </w:pPr>
          </w:p>
        </w:tc>
        <w:tc>
          <w:tcPr>
            <w:tcW w:w="741" w:type="dxa"/>
            <w:vAlign w:val="center"/>
          </w:tcPr>
          <w:p w:rsidR="00EB0839" w:rsidRDefault="00EB0839" w:rsidP="0092286C">
            <w:pPr>
              <w:spacing w:line="300" w:lineRule="exact"/>
              <w:jc w:val="left"/>
              <w:rPr>
                <w:rFonts w:ascii="方正书宋_GBK" w:eastAsia="方正书宋_GBK" w:cs="Times New Roman"/>
                <w:b/>
                <w:bCs/>
              </w:rPr>
            </w:pPr>
          </w:p>
        </w:tc>
        <w:tc>
          <w:tcPr>
            <w:tcW w:w="789" w:type="dxa"/>
            <w:vAlign w:val="center"/>
          </w:tcPr>
          <w:p w:rsidR="00EB0839" w:rsidRDefault="00EB0839" w:rsidP="0092286C">
            <w:pPr>
              <w:spacing w:line="300" w:lineRule="exact"/>
              <w:jc w:val="right"/>
              <w:rPr>
                <w:rFonts w:ascii="方正书宋_GBK" w:eastAsia="方正书宋_GBK" w:cs="Times New Roman"/>
                <w:b/>
                <w:bCs/>
              </w:rPr>
            </w:pPr>
          </w:p>
        </w:tc>
        <w:tc>
          <w:tcPr>
            <w:tcW w:w="829" w:type="dxa"/>
            <w:vAlign w:val="center"/>
          </w:tcPr>
          <w:p w:rsidR="00EB0839" w:rsidRDefault="00EB0839" w:rsidP="0092286C">
            <w:pPr>
              <w:spacing w:line="300" w:lineRule="exact"/>
              <w:jc w:val="right"/>
              <w:rPr>
                <w:rFonts w:ascii="方正书宋_GBK" w:eastAsia="方正书宋_GBK" w:cs="Times New Roman"/>
                <w:b/>
                <w:bCs/>
              </w:rPr>
            </w:pP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8.00</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8.00</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8.00</w:t>
            </w:r>
          </w:p>
        </w:tc>
        <w:tc>
          <w:tcPr>
            <w:tcW w:w="942"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02" w:type="dxa"/>
            <w:vAlign w:val="center"/>
          </w:tcPr>
          <w:p w:rsidR="00EB0839" w:rsidRDefault="00EB0839" w:rsidP="0092286C">
            <w:pPr>
              <w:spacing w:line="300" w:lineRule="exact"/>
              <w:jc w:val="right"/>
              <w:rPr>
                <w:rFonts w:ascii="方正书宋_GBK" w:eastAsia="方正书宋_GBK" w:cs="方正书宋_GBK"/>
                <w:b/>
                <w:bCs/>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61.09</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物业管理服务</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C1204</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河北省审计厅计算机信息审计中心小计</w:t>
            </w:r>
          </w:p>
        </w:tc>
        <w:tc>
          <w:tcPr>
            <w:tcW w:w="1079" w:type="dxa"/>
            <w:vAlign w:val="center"/>
          </w:tcPr>
          <w:p w:rsidR="00EB0839" w:rsidRDefault="00EB0839" w:rsidP="0092286C">
            <w:pPr>
              <w:spacing w:line="300" w:lineRule="exact"/>
              <w:jc w:val="right"/>
              <w:rPr>
                <w:rFonts w:ascii="方正书宋_GBK" w:eastAsia="方正书宋_GBK" w:cs="Times New Roman"/>
                <w:b/>
                <w:bCs/>
              </w:rPr>
            </w:pPr>
          </w:p>
        </w:tc>
        <w:tc>
          <w:tcPr>
            <w:tcW w:w="999" w:type="dxa"/>
            <w:vAlign w:val="center"/>
          </w:tcPr>
          <w:p w:rsidR="00EB0839" w:rsidRDefault="00EB0839" w:rsidP="0092286C">
            <w:pPr>
              <w:spacing w:line="300" w:lineRule="exact"/>
              <w:jc w:val="left"/>
              <w:rPr>
                <w:rFonts w:ascii="方正书宋_GBK" w:eastAsia="方正书宋_GBK" w:cs="Times New Roman"/>
                <w:b/>
                <w:bCs/>
              </w:rPr>
            </w:pPr>
          </w:p>
        </w:tc>
        <w:tc>
          <w:tcPr>
            <w:tcW w:w="1144" w:type="dxa"/>
            <w:vAlign w:val="center"/>
          </w:tcPr>
          <w:p w:rsidR="00EB0839" w:rsidRDefault="00EB0839" w:rsidP="0092286C">
            <w:pPr>
              <w:spacing w:line="300" w:lineRule="exact"/>
              <w:jc w:val="left"/>
              <w:rPr>
                <w:rFonts w:ascii="方正书宋_GBK" w:eastAsia="方正书宋_GBK" w:cs="Times New Roman"/>
                <w:b/>
                <w:bCs/>
              </w:rPr>
            </w:pPr>
          </w:p>
        </w:tc>
        <w:tc>
          <w:tcPr>
            <w:tcW w:w="741" w:type="dxa"/>
            <w:vAlign w:val="center"/>
          </w:tcPr>
          <w:p w:rsidR="00EB0839" w:rsidRDefault="00EB0839" w:rsidP="0092286C">
            <w:pPr>
              <w:spacing w:line="300" w:lineRule="exact"/>
              <w:jc w:val="left"/>
              <w:rPr>
                <w:rFonts w:ascii="方正书宋_GBK" w:eastAsia="方正书宋_GBK" w:cs="Times New Roman"/>
                <w:b/>
                <w:bCs/>
              </w:rPr>
            </w:pPr>
          </w:p>
        </w:tc>
        <w:tc>
          <w:tcPr>
            <w:tcW w:w="789" w:type="dxa"/>
            <w:vAlign w:val="center"/>
          </w:tcPr>
          <w:p w:rsidR="00EB0839" w:rsidRDefault="00EB0839" w:rsidP="0092286C">
            <w:pPr>
              <w:spacing w:line="300" w:lineRule="exact"/>
              <w:jc w:val="right"/>
              <w:rPr>
                <w:rFonts w:ascii="方正书宋_GBK" w:eastAsia="方正书宋_GBK" w:cs="Times New Roman"/>
                <w:b/>
                <w:bCs/>
              </w:rPr>
            </w:pPr>
          </w:p>
        </w:tc>
        <w:tc>
          <w:tcPr>
            <w:tcW w:w="829" w:type="dxa"/>
            <w:vAlign w:val="center"/>
          </w:tcPr>
          <w:p w:rsidR="00EB0839" w:rsidRDefault="00EB0839" w:rsidP="0092286C">
            <w:pPr>
              <w:spacing w:line="300" w:lineRule="exact"/>
              <w:jc w:val="right"/>
              <w:rPr>
                <w:rFonts w:ascii="方正书宋_GBK" w:eastAsia="方正书宋_GBK" w:cs="Times New Roman"/>
                <w:b/>
                <w:bCs/>
              </w:rPr>
            </w:pP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815.00</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815.00</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815.00</w:t>
            </w:r>
          </w:p>
        </w:tc>
        <w:tc>
          <w:tcPr>
            <w:tcW w:w="942"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02" w:type="dxa"/>
            <w:vAlign w:val="center"/>
          </w:tcPr>
          <w:p w:rsidR="00EB0839" w:rsidRDefault="00EB0839" w:rsidP="0092286C">
            <w:pPr>
              <w:spacing w:line="300" w:lineRule="exact"/>
              <w:jc w:val="right"/>
              <w:rPr>
                <w:rFonts w:ascii="方正书宋_GBK" w:eastAsia="方正书宋_GBK" w:cs="方正书宋_GBK"/>
                <w:b/>
                <w:bCs/>
              </w:rPr>
            </w:pPr>
          </w:p>
        </w:tc>
      </w:tr>
      <w:tr w:rsidR="00EB0839">
        <w:trPr>
          <w:trHeight w:val="810"/>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信息系统运行维护</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300.00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运行维护服务</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C0206</w:t>
            </w:r>
          </w:p>
        </w:tc>
        <w:tc>
          <w:tcPr>
            <w:tcW w:w="741" w:type="dxa"/>
            <w:vAlign w:val="center"/>
          </w:tcPr>
          <w:p w:rsidR="00EB0839" w:rsidRDefault="00EB0839" w:rsidP="0092286C">
            <w:pPr>
              <w:spacing w:line="300" w:lineRule="exact"/>
              <w:jc w:val="left"/>
              <w:rPr>
                <w:rFonts w:ascii="方正书宋_GBK" w:eastAsia="方正书宋_GBK" w:cs="Times New Roman"/>
              </w:rPr>
            </w:pP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120.00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120.00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120.00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120.00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trHeight w:val="765"/>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lastRenderedPageBreak/>
              <w:t>信息系统运行维护</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300.00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其他服务</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C99</w:t>
            </w:r>
          </w:p>
        </w:tc>
        <w:tc>
          <w:tcPr>
            <w:tcW w:w="741" w:type="dxa"/>
            <w:vAlign w:val="center"/>
          </w:tcPr>
          <w:p w:rsidR="00EB0839" w:rsidRDefault="00EB0839" w:rsidP="0092286C">
            <w:pPr>
              <w:spacing w:line="300" w:lineRule="exact"/>
              <w:jc w:val="left"/>
              <w:rPr>
                <w:rFonts w:ascii="方正书宋_GBK" w:eastAsia="方正书宋_GBK" w:cs="Times New Roman"/>
              </w:rPr>
            </w:pP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93.69</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办公消耗用品及类似物品</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A09</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93.69</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办公消耗用品及类似物品</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A09</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93.69</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物业管理服务</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C1204</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信息系统运行维护补助（中央补助）</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585.00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计算机设备及软件</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A0201</w:t>
            </w:r>
          </w:p>
        </w:tc>
        <w:tc>
          <w:tcPr>
            <w:tcW w:w="741" w:type="dxa"/>
            <w:vAlign w:val="center"/>
          </w:tcPr>
          <w:p w:rsidR="00EB0839" w:rsidRDefault="00EB0839" w:rsidP="0092286C">
            <w:pPr>
              <w:spacing w:line="300" w:lineRule="exact"/>
              <w:jc w:val="left"/>
              <w:rPr>
                <w:rFonts w:ascii="方正书宋_GBK" w:eastAsia="方正书宋_GBK" w:cs="Times New Roman"/>
              </w:rPr>
            </w:pP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90.00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90.00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90.00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90.00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信息系统运行维护补助（中央补助）</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585.00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计算机设备及软件</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A0201</w:t>
            </w:r>
          </w:p>
        </w:tc>
        <w:tc>
          <w:tcPr>
            <w:tcW w:w="741" w:type="dxa"/>
            <w:vAlign w:val="center"/>
          </w:tcPr>
          <w:p w:rsidR="00EB0839" w:rsidRDefault="00EB0839" w:rsidP="0092286C">
            <w:pPr>
              <w:spacing w:line="300" w:lineRule="exact"/>
              <w:jc w:val="left"/>
              <w:rPr>
                <w:rFonts w:ascii="方正书宋_GBK" w:eastAsia="方正书宋_GBK" w:cs="Times New Roman"/>
              </w:rPr>
            </w:pP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260.00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260.00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260.00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260.00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信息系统运行维护补助（中央补助）</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585.00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计算机设备及</w:t>
            </w:r>
            <w:r>
              <w:rPr>
                <w:rFonts w:ascii="方正书宋_GBK" w:eastAsia="方正书宋_GBK" w:cs="方正书宋_GBK" w:hint="eastAsia"/>
              </w:rPr>
              <w:lastRenderedPageBreak/>
              <w:t>软件</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lastRenderedPageBreak/>
              <w:t>A0201</w:t>
            </w:r>
          </w:p>
        </w:tc>
        <w:tc>
          <w:tcPr>
            <w:tcW w:w="741" w:type="dxa"/>
            <w:vAlign w:val="center"/>
          </w:tcPr>
          <w:p w:rsidR="00EB0839" w:rsidRDefault="00EB0839" w:rsidP="0092286C">
            <w:pPr>
              <w:spacing w:line="300" w:lineRule="exact"/>
              <w:jc w:val="left"/>
              <w:rPr>
                <w:rFonts w:ascii="方正书宋_GBK" w:eastAsia="方正书宋_GBK" w:cs="Times New Roman"/>
              </w:rPr>
            </w:pP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235.00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235.00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235.00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235.00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lastRenderedPageBreak/>
              <w:t>河北省电子数据审计中心小计</w:t>
            </w:r>
          </w:p>
        </w:tc>
        <w:tc>
          <w:tcPr>
            <w:tcW w:w="1079" w:type="dxa"/>
            <w:vAlign w:val="center"/>
          </w:tcPr>
          <w:p w:rsidR="00EB0839" w:rsidRDefault="00EB0839" w:rsidP="0092286C">
            <w:pPr>
              <w:spacing w:line="300" w:lineRule="exact"/>
              <w:jc w:val="right"/>
              <w:rPr>
                <w:rFonts w:ascii="方正书宋_GBK" w:eastAsia="方正书宋_GBK" w:cs="Times New Roman"/>
                <w:b/>
                <w:bCs/>
              </w:rPr>
            </w:pPr>
          </w:p>
        </w:tc>
        <w:tc>
          <w:tcPr>
            <w:tcW w:w="999" w:type="dxa"/>
            <w:vAlign w:val="center"/>
          </w:tcPr>
          <w:p w:rsidR="00EB0839" w:rsidRDefault="00EB0839" w:rsidP="0092286C">
            <w:pPr>
              <w:spacing w:line="300" w:lineRule="exact"/>
              <w:jc w:val="left"/>
              <w:rPr>
                <w:rFonts w:ascii="方正书宋_GBK" w:eastAsia="方正书宋_GBK" w:cs="Times New Roman"/>
                <w:b/>
                <w:bCs/>
              </w:rPr>
            </w:pPr>
          </w:p>
        </w:tc>
        <w:tc>
          <w:tcPr>
            <w:tcW w:w="1144" w:type="dxa"/>
            <w:vAlign w:val="center"/>
          </w:tcPr>
          <w:p w:rsidR="00EB0839" w:rsidRDefault="00EB0839" w:rsidP="0092286C">
            <w:pPr>
              <w:spacing w:line="300" w:lineRule="exact"/>
              <w:jc w:val="left"/>
              <w:rPr>
                <w:rFonts w:ascii="方正书宋_GBK" w:eastAsia="方正书宋_GBK" w:cs="Times New Roman"/>
                <w:b/>
                <w:bCs/>
              </w:rPr>
            </w:pPr>
          </w:p>
        </w:tc>
        <w:tc>
          <w:tcPr>
            <w:tcW w:w="741" w:type="dxa"/>
            <w:vAlign w:val="center"/>
          </w:tcPr>
          <w:p w:rsidR="00EB0839" w:rsidRDefault="00EB0839" w:rsidP="0092286C">
            <w:pPr>
              <w:spacing w:line="300" w:lineRule="exact"/>
              <w:jc w:val="left"/>
              <w:rPr>
                <w:rFonts w:ascii="方正书宋_GBK" w:eastAsia="方正书宋_GBK" w:cs="Times New Roman"/>
                <w:b/>
                <w:bCs/>
              </w:rPr>
            </w:pPr>
          </w:p>
        </w:tc>
        <w:tc>
          <w:tcPr>
            <w:tcW w:w="789" w:type="dxa"/>
            <w:vAlign w:val="center"/>
          </w:tcPr>
          <w:p w:rsidR="00EB0839" w:rsidRDefault="00EB0839" w:rsidP="0092286C">
            <w:pPr>
              <w:spacing w:line="300" w:lineRule="exact"/>
              <w:jc w:val="right"/>
              <w:rPr>
                <w:rFonts w:ascii="方正书宋_GBK" w:eastAsia="方正书宋_GBK" w:cs="Times New Roman"/>
                <w:b/>
                <w:bCs/>
              </w:rPr>
            </w:pPr>
          </w:p>
        </w:tc>
        <w:tc>
          <w:tcPr>
            <w:tcW w:w="829" w:type="dxa"/>
            <w:vAlign w:val="center"/>
          </w:tcPr>
          <w:p w:rsidR="00EB0839" w:rsidRDefault="00EB0839" w:rsidP="0092286C">
            <w:pPr>
              <w:spacing w:line="300" w:lineRule="exact"/>
              <w:jc w:val="right"/>
              <w:rPr>
                <w:rFonts w:ascii="方正书宋_GBK" w:eastAsia="方正书宋_GBK" w:cs="Times New Roman"/>
                <w:b/>
                <w:bCs/>
              </w:rPr>
            </w:pP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7.25</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7.25</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7.25</w:t>
            </w:r>
          </w:p>
        </w:tc>
        <w:tc>
          <w:tcPr>
            <w:tcW w:w="942"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02" w:type="dxa"/>
            <w:vAlign w:val="center"/>
          </w:tcPr>
          <w:p w:rsidR="00EB0839" w:rsidRDefault="00EB0839" w:rsidP="0092286C">
            <w:pPr>
              <w:spacing w:line="300" w:lineRule="exact"/>
              <w:jc w:val="right"/>
              <w:rPr>
                <w:rFonts w:ascii="方正书宋_GBK" w:eastAsia="方正书宋_GBK" w:cs="方正书宋_GBK"/>
                <w:b/>
                <w:bCs/>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40.98</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家具用具</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A06</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套</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5.00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0.25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1.25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1.25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1.25</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40.98</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办公消耗用品及类似物品</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A09</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40.98</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办公消耗用品及类似物品</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A09</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40.98</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物业管理服务</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C1204</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4.00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4.00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4.00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4.00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center"/>
              <w:rPr>
                <w:rFonts w:ascii="方正书宋_GBK" w:eastAsia="方正书宋_GBK" w:cs="Times New Roman"/>
                <w:b/>
                <w:bCs/>
              </w:rPr>
            </w:pPr>
            <w:r>
              <w:rPr>
                <w:rFonts w:ascii="方正书宋_GBK" w:eastAsia="方正书宋_GBK" w:cs="方正书宋_GBK" w:hint="eastAsia"/>
                <w:b/>
                <w:bCs/>
              </w:rPr>
              <w:t>河北省财政审计中心小计</w:t>
            </w:r>
          </w:p>
        </w:tc>
        <w:tc>
          <w:tcPr>
            <w:tcW w:w="1079" w:type="dxa"/>
            <w:vAlign w:val="center"/>
          </w:tcPr>
          <w:p w:rsidR="00EB0839" w:rsidRDefault="00EB0839" w:rsidP="0092286C">
            <w:pPr>
              <w:spacing w:line="300" w:lineRule="exact"/>
              <w:jc w:val="right"/>
              <w:rPr>
                <w:rFonts w:ascii="方正书宋_GBK" w:eastAsia="方正书宋_GBK" w:cs="Times New Roman"/>
                <w:b/>
                <w:bCs/>
              </w:rPr>
            </w:pPr>
          </w:p>
        </w:tc>
        <w:tc>
          <w:tcPr>
            <w:tcW w:w="999" w:type="dxa"/>
            <w:vAlign w:val="center"/>
          </w:tcPr>
          <w:p w:rsidR="00EB0839" w:rsidRDefault="00EB0839" w:rsidP="0092286C">
            <w:pPr>
              <w:spacing w:line="300" w:lineRule="exact"/>
              <w:jc w:val="left"/>
              <w:rPr>
                <w:rFonts w:ascii="方正书宋_GBK" w:eastAsia="方正书宋_GBK" w:cs="Times New Roman"/>
                <w:b/>
                <w:bCs/>
              </w:rPr>
            </w:pPr>
          </w:p>
        </w:tc>
        <w:tc>
          <w:tcPr>
            <w:tcW w:w="1144" w:type="dxa"/>
            <w:vAlign w:val="center"/>
          </w:tcPr>
          <w:p w:rsidR="00EB0839" w:rsidRDefault="00EB0839" w:rsidP="0092286C">
            <w:pPr>
              <w:spacing w:line="300" w:lineRule="exact"/>
              <w:jc w:val="left"/>
              <w:rPr>
                <w:rFonts w:ascii="方正书宋_GBK" w:eastAsia="方正书宋_GBK" w:cs="Times New Roman"/>
                <w:b/>
                <w:bCs/>
              </w:rPr>
            </w:pPr>
          </w:p>
        </w:tc>
        <w:tc>
          <w:tcPr>
            <w:tcW w:w="741" w:type="dxa"/>
            <w:vAlign w:val="center"/>
          </w:tcPr>
          <w:p w:rsidR="00EB0839" w:rsidRDefault="00EB0839" w:rsidP="0092286C">
            <w:pPr>
              <w:spacing w:line="300" w:lineRule="exact"/>
              <w:jc w:val="left"/>
              <w:rPr>
                <w:rFonts w:ascii="方正书宋_GBK" w:eastAsia="方正书宋_GBK" w:cs="Times New Roman"/>
                <w:b/>
                <w:bCs/>
              </w:rPr>
            </w:pPr>
          </w:p>
        </w:tc>
        <w:tc>
          <w:tcPr>
            <w:tcW w:w="789" w:type="dxa"/>
            <w:vAlign w:val="center"/>
          </w:tcPr>
          <w:p w:rsidR="00EB0839" w:rsidRDefault="00EB0839" w:rsidP="0092286C">
            <w:pPr>
              <w:spacing w:line="300" w:lineRule="exact"/>
              <w:jc w:val="right"/>
              <w:rPr>
                <w:rFonts w:ascii="方正书宋_GBK" w:eastAsia="方正书宋_GBK" w:cs="Times New Roman"/>
                <w:b/>
                <w:bCs/>
              </w:rPr>
            </w:pPr>
          </w:p>
        </w:tc>
        <w:tc>
          <w:tcPr>
            <w:tcW w:w="829" w:type="dxa"/>
            <w:vAlign w:val="center"/>
          </w:tcPr>
          <w:p w:rsidR="00EB0839" w:rsidRDefault="00EB0839" w:rsidP="0092286C">
            <w:pPr>
              <w:spacing w:line="300" w:lineRule="exact"/>
              <w:jc w:val="right"/>
              <w:rPr>
                <w:rFonts w:ascii="方正书宋_GBK" w:eastAsia="方正书宋_GBK" w:cs="Times New Roman"/>
                <w:b/>
                <w:bCs/>
              </w:rPr>
            </w:pP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13.75</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13.75</w:t>
            </w:r>
          </w:p>
        </w:tc>
        <w:tc>
          <w:tcPr>
            <w:tcW w:w="942" w:type="dxa"/>
            <w:vAlign w:val="center"/>
          </w:tcPr>
          <w:p w:rsidR="00EB0839" w:rsidRDefault="00EB0839" w:rsidP="0092286C">
            <w:pPr>
              <w:spacing w:line="300" w:lineRule="exact"/>
              <w:jc w:val="right"/>
              <w:rPr>
                <w:rFonts w:ascii="方正书宋_GBK" w:eastAsia="方正书宋_GBK" w:cs="方正书宋_GBK"/>
                <w:b/>
                <w:bCs/>
              </w:rPr>
            </w:pPr>
            <w:r>
              <w:rPr>
                <w:rFonts w:ascii="方正书宋_GBK" w:eastAsia="方正书宋_GBK" w:cs="方正书宋_GBK"/>
                <w:b/>
                <w:bCs/>
              </w:rPr>
              <w:t>13.75</w:t>
            </w:r>
          </w:p>
        </w:tc>
        <w:tc>
          <w:tcPr>
            <w:tcW w:w="942"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45" w:type="dxa"/>
            <w:vAlign w:val="center"/>
          </w:tcPr>
          <w:p w:rsidR="00EB0839" w:rsidRDefault="00EB0839" w:rsidP="0092286C">
            <w:pPr>
              <w:spacing w:line="300" w:lineRule="exact"/>
              <w:jc w:val="right"/>
              <w:rPr>
                <w:rFonts w:ascii="方正书宋_GBK" w:eastAsia="方正书宋_GBK" w:cs="方正书宋_GBK"/>
                <w:b/>
                <w:bCs/>
              </w:rPr>
            </w:pPr>
          </w:p>
        </w:tc>
        <w:tc>
          <w:tcPr>
            <w:tcW w:w="902" w:type="dxa"/>
            <w:vAlign w:val="center"/>
          </w:tcPr>
          <w:p w:rsidR="00EB0839" w:rsidRDefault="00EB0839" w:rsidP="0092286C">
            <w:pPr>
              <w:spacing w:line="300" w:lineRule="exact"/>
              <w:jc w:val="right"/>
              <w:rPr>
                <w:rFonts w:ascii="方正书宋_GBK" w:eastAsia="方正书宋_GBK" w:cs="方正书宋_GBK"/>
                <w:b/>
                <w:bCs/>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115.60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家具用具</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A06</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套</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0.25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3.75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3.75</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3.75</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115.60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办公消</w:t>
            </w:r>
            <w:r>
              <w:rPr>
                <w:rFonts w:ascii="方正书宋_GBK" w:eastAsia="方正书宋_GBK" w:cs="方正书宋_GBK" w:hint="eastAsia"/>
              </w:rPr>
              <w:lastRenderedPageBreak/>
              <w:t>耗用品及类似物品</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lastRenderedPageBreak/>
              <w:t>A09</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1.50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lastRenderedPageBreak/>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115.60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办公</w:t>
            </w:r>
            <w:r>
              <w:rPr>
                <w:rFonts w:ascii="方正书宋_GBK" w:eastAsia="方正书宋_GBK" w:cs="方正书宋_GBK"/>
              </w:rPr>
              <w:t xml:space="preserve"> </w:t>
            </w:r>
            <w:r>
              <w:rPr>
                <w:rFonts w:ascii="方正书宋_GBK" w:eastAsia="方正书宋_GBK" w:cs="方正书宋_GBK" w:hint="eastAsia"/>
              </w:rPr>
              <w:t>消耗用品及类似物品</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A09</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0.50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r w:rsidR="00EB0839">
        <w:trPr>
          <w:jc w:val="center"/>
        </w:trPr>
        <w:tc>
          <w:tcPr>
            <w:tcW w:w="2427"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7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115.60</w:t>
            </w:r>
          </w:p>
        </w:tc>
        <w:tc>
          <w:tcPr>
            <w:tcW w:w="999"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物业管理服务</w:t>
            </w:r>
          </w:p>
        </w:tc>
        <w:tc>
          <w:tcPr>
            <w:tcW w:w="1144" w:type="dxa"/>
            <w:vAlign w:val="center"/>
          </w:tcPr>
          <w:p w:rsidR="00EB0839" w:rsidRDefault="00EB0839" w:rsidP="0092286C">
            <w:pPr>
              <w:spacing w:line="300" w:lineRule="exact"/>
              <w:jc w:val="left"/>
              <w:rPr>
                <w:rFonts w:ascii="方正书宋_GBK" w:eastAsia="方正书宋_GBK" w:cs="方正书宋_GBK"/>
              </w:rPr>
            </w:pPr>
            <w:r>
              <w:rPr>
                <w:rFonts w:ascii="方正书宋_GBK" w:eastAsia="方正书宋_GBK" w:cs="方正书宋_GBK"/>
              </w:rPr>
              <w:t>C1204</w:t>
            </w:r>
          </w:p>
        </w:tc>
        <w:tc>
          <w:tcPr>
            <w:tcW w:w="741" w:type="dxa"/>
            <w:vAlign w:val="center"/>
          </w:tcPr>
          <w:p w:rsidR="00EB0839" w:rsidRDefault="00EB0839" w:rsidP="0092286C">
            <w:pPr>
              <w:spacing w:line="300" w:lineRule="exact"/>
              <w:jc w:val="left"/>
              <w:rPr>
                <w:rFonts w:ascii="方正书宋_GBK" w:eastAsia="方正书宋_GBK" w:cs="Times New Roman"/>
              </w:rPr>
            </w:pPr>
            <w:r>
              <w:rPr>
                <w:rFonts w:ascii="方正书宋_GBK" w:eastAsia="方正书宋_GBK" w:cs="方正书宋_GBK" w:hint="eastAsia"/>
              </w:rPr>
              <w:t>批</w:t>
            </w:r>
          </w:p>
        </w:tc>
        <w:tc>
          <w:tcPr>
            <w:tcW w:w="78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1.00</w:t>
            </w:r>
          </w:p>
        </w:tc>
        <w:tc>
          <w:tcPr>
            <w:tcW w:w="829"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r>
              <w:rPr>
                <w:rFonts w:ascii="方正书宋_GBK" w:eastAsia="方正书宋_GBK" w:cs="方正书宋_GBK"/>
              </w:rPr>
              <w:t>8.00</w:t>
            </w:r>
          </w:p>
        </w:tc>
        <w:tc>
          <w:tcPr>
            <w:tcW w:w="942"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45" w:type="dxa"/>
            <w:vAlign w:val="center"/>
          </w:tcPr>
          <w:p w:rsidR="00EB0839" w:rsidRDefault="00EB0839" w:rsidP="0092286C">
            <w:pPr>
              <w:spacing w:line="300" w:lineRule="exact"/>
              <w:jc w:val="right"/>
              <w:rPr>
                <w:rFonts w:ascii="方正书宋_GBK" w:eastAsia="方正书宋_GBK" w:cs="方正书宋_GBK"/>
              </w:rPr>
            </w:pPr>
          </w:p>
        </w:tc>
        <w:tc>
          <w:tcPr>
            <w:tcW w:w="902" w:type="dxa"/>
            <w:vAlign w:val="center"/>
          </w:tcPr>
          <w:p w:rsidR="00EB0839" w:rsidRDefault="00EB0839" w:rsidP="0092286C">
            <w:pPr>
              <w:spacing w:line="300" w:lineRule="exact"/>
              <w:jc w:val="right"/>
              <w:rPr>
                <w:rFonts w:ascii="方正书宋_GBK" w:eastAsia="方正书宋_GBK" w:cs="方正书宋_GBK"/>
              </w:rPr>
            </w:pPr>
          </w:p>
        </w:tc>
      </w:tr>
    </w:tbl>
    <w:p w:rsidR="00EB0839" w:rsidRPr="00925753" w:rsidRDefault="00EB0839" w:rsidP="00BB6EDE">
      <w:pPr>
        <w:autoSpaceDE w:val="0"/>
        <w:autoSpaceDN w:val="0"/>
        <w:adjustRightInd w:val="0"/>
        <w:ind w:left="198" w:firstLineChars="200" w:firstLine="640"/>
        <w:jc w:val="left"/>
        <w:rPr>
          <w:rFonts w:ascii="黑体" w:eastAsia="黑体" w:hAnsi="黑体" w:cs="Times New Roman"/>
          <w:sz w:val="32"/>
          <w:szCs w:val="32"/>
        </w:rPr>
      </w:pPr>
    </w:p>
    <w:p w:rsidR="00EB0839" w:rsidRPr="001245BB" w:rsidRDefault="00EB0839" w:rsidP="00BB6EDE">
      <w:pPr>
        <w:autoSpaceDE w:val="0"/>
        <w:autoSpaceDN w:val="0"/>
        <w:adjustRightInd w:val="0"/>
        <w:ind w:firstLineChars="200" w:firstLine="640"/>
        <w:jc w:val="left"/>
        <w:rPr>
          <w:rFonts w:ascii="黑体" w:eastAsia="黑体" w:hAnsi="黑体" w:cs="Times New Roman"/>
          <w:sz w:val="32"/>
          <w:szCs w:val="32"/>
        </w:rPr>
      </w:pPr>
      <w:r w:rsidRPr="001245BB">
        <w:rPr>
          <w:rFonts w:ascii="黑体" w:eastAsia="黑体" w:hAnsi="黑体" w:cs="黑体" w:hint="eastAsia"/>
          <w:sz w:val="32"/>
          <w:szCs w:val="32"/>
        </w:rPr>
        <w:t>七、国有资产信息</w:t>
      </w:r>
    </w:p>
    <w:p w:rsidR="00EB0839" w:rsidRPr="00572067" w:rsidRDefault="00EB0839" w:rsidP="00296113">
      <w:pPr>
        <w:ind w:firstLine="640"/>
        <w:rPr>
          <w:rFonts w:ascii="仿宋_GB2312" w:eastAsia="仿宋_GB2312" w:hAnsi="黑体" w:cs="Times New Roman"/>
          <w:sz w:val="32"/>
          <w:szCs w:val="32"/>
        </w:rPr>
      </w:pPr>
      <w:r>
        <w:rPr>
          <w:rFonts w:ascii="仿宋_GB2312" w:eastAsia="仿宋_GB2312" w:hAnsi="黑体" w:cs="仿宋_GB2312" w:hint="eastAsia"/>
          <w:sz w:val="32"/>
          <w:szCs w:val="32"/>
        </w:rPr>
        <w:t>河北省审计</w:t>
      </w:r>
      <w:r w:rsidRPr="00572067">
        <w:rPr>
          <w:rFonts w:ascii="仿宋_GB2312" w:eastAsia="仿宋_GB2312" w:hAnsi="黑体" w:cs="仿宋_GB2312" w:hint="eastAsia"/>
          <w:sz w:val="32"/>
          <w:szCs w:val="32"/>
        </w:rPr>
        <w:t>厅（含所属单位）上年末固定资产金额为</w:t>
      </w:r>
      <w:r>
        <w:rPr>
          <w:rFonts w:ascii="仿宋_GB2312" w:eastAsia="仿宋_GB2312" w:hAnsi="黑体" w:cs="仿宋_GB2312"/>
          <w:sz w:val="32"/>
          <w:szCs w:val="32"/>
        </w:rPr>
        <w:t>6646.54</w:t>
      </w:r>
      <w:r>
        <w:rPr>
          <w:rFonts w:ascii="仿宋_GB2312" w:eastAsia="仿宋_GB2312" w:hAnsi="黑体" w:cs="仿宋_GB2312" w:hint="eastAsia"/>
          <w:sz w:val="32"/>
          <w:szCs w:val="32"/>
        </w:rPr>
        <w:t>万元（</w:t>
      </w:r>
      <w:r>
        <w:rPr>
          <w:rFonts w:ascii="Times New Roman" w:eastAsia="方正仿宋_GBK" w:hAnsi="Times New Roman" w:cs="方正仿宋_GBK" w:hint="eastAsia"/>
          <w:sz w:val="32"/>
          <w:szCs w:val="32"/>
        </w:rPr>
        <w:t>详见下表），</w:t>
      </w:r>
      <w:r w:rsidRPr="00572067">
        <w:rPr>
          <w:rFonts w:ascii="仿宋_GB2312" w:eastAsia="仿宋_GB2312" w:hAnsi="黑体" w:cs="仿宋_GB2312" w:hint="eastAsia"/>
          <w:sz w:val="32"/>
          <w:szCs w:val="32"/>
        </w:rPr>
        <w:t>本年度各单位（处室）拟购置固定资</w:t>
      </w:r>
      <w:r w:rsidRPr="00424943">
        <w:rPr>
          <w:rFonts w:ascii="仿宋_GB2312" w:eastAsia="仿宋_GB2312" w:hAnsi="黑体" w:cs="仿宋_GB2312" w:hint="eastAsia"/>
          <w:sz w:val="32"/>
          <w:szCs w:val="32"/>
        </w:rPr>
        <w:t>产</w:t>
      </w:r>
      <w:r w:rsidRPr="00424943">
        <w:rPr>
          <w:rFonts w:ascii="Times New Roman" w:eastAsia="方正仿宋_GBK" w:hAnsi="Times New Roman" w:cs="方正仿宋_GBK" w:hint="eastAsia"/>
          <w:sz w:val="32"/>
          <w:szCs w:val="32"/>
        </w:rPr>
        <w:t>总额为</w:t>
      </w:r>
      <w:r>
        <w:rPr>
          <w:rFonts w:ascii="Times New Roman" w:eastAsia="方正仿宋_GBK" w:hAnsi="Times New Roman" w:cs="Times New Roman"/>
          <w:sz w:val="32"/>
          <w:szCs w:val="32"/>
        </w:rPr>
        <w:t>708.13</w:t>
      </w:r>
      <w:r w:rsidRPr="00424943">
        <w:rPr>
          <w:rFonts w:ascii="Times New Roman" w:eastAsia="方正仿宋_GBK" w:hAnsi="Times New Roman" w:cs="方正仿宋_GBK" w:hint="eastAsia"/>
          <w:sz w:val="32"/>
          <w:szCs w:val="32"/>
        </w:rPr>
        <w:t>万元，</w:t>
      </w:r>
      <w:r w:rsidRPr="00572067">
        <w:rPr>
          <w:rFonts w:ascii="仿宋_GB2312" w:eastAsia="仿宋_GB2312" w:hAnsi="黑体" w:cs="仿宋_GB2312" w:hint="eastAsia"/>
          <w:sz w:val="32"/>
          <w:szCs w:val="32"/>
        </w:rPr>
        <w:t>主要为计算机设备、打印设备、办公家具等，已列入政府采购预算</w:t>
      </w:r>
      <w:r>
        <w:rPr>
          <w:rFonts w:ascii="仿宋_GB2312" w:eastAsia="仿宋_GB2312" w:hAnsi="黑体" w:cs="仿宋_GB2312" w:hint="eastAsia"/>
          <w:sz w:val="32"/>
          <w:szCs w:val="32"/>
        </w:rPr>
        <w:t>，</w:t>
      </w:r>
      <w:r w:rsidRPr="00572067">
        <w:rPr>
          <w:rFonts w:ascii="仿宋_GB2312" w:eastAsia="仿宋_GB2312" w:hAnsi="黑体" w:cs="仿宋_GB2312" w:hint="eastAsia"/>
          <w:sz w:val="32"/>
          <w:szCs w:val="32"/>
        </w:rPr>
        <w:t>详见</w:t>
      </w:r>
      <w:r>
        <w:rPr>
          <w:rFonts w:ascii="仿宋_GB2312" w:eastAsia="仿宋_GB2312" w:hAnsi="黑体" w:cs="仿宋_GB2312" w:hint="eastAsia"/>
          <w:sz w:val="32"/>
          <w:szCs w:val="32"/>
        </w:rPr>
        <w:t>政府采购预算</w:t>
      </w:r>
      <w:r w:rsidRPr="00572067">
        <w:rPr>
          <w:rFonts w:ascii="仿宋_GB2312" w:eastAsia="仿宋_GB2312" w:hAnsi="黑体" w:cs="仿宋_GB2312" w:hint="eastAsia"/>
          <w:sz w:val="32"/>
          <w:szCs w:val="32"/>
        </w:rPr>
        <w:t>表。</w:t>
      </w:r>
    </w:p>
    <w:tbl>
      <w:tblPr>
        <w:tblW w:w="13482" w:type="dxa"/>
        <w:tblInd w:w="-106" w:type="dxa"/>
        <w:tblLook w:val="00A0" w:firstRow="1" w:lastRow="0" w:firstColumn="1" w:lastColumn="0" w:noHBand="0" w:noVBand="0"/>
      </w:tblPr>
      <w:tblGrid>
        <w:gridCol w:w="5224"/>
        <w:gridCol w:w="3155"/>
        <w:gridCol w:w="5103"/>
      </w:tblGrid>
      <w:tr w:rsidR="00EB0839" w:rsidRPr="009340D1">
        <w:trPr>
          <w:trHeight w:val="705"/>
        </w:trPr>
        <w:tc>
          <w:tcPr>
            <w:tcW w:w="13482" w:type="dxa"/>
            <w:gridSpan w:val="3"/>
            <w:tcBorders>
              <w:top w:val="nil"/>
              <w:left w:val="nil"/>
              <w:bottom w:val="nil"/>
              <w:right w:val="nil"/>
            </w:tcBorders>
            <w:noWrap/>
            <w:vAlign w:val="center"/>
          </w:tcPr>
          <w:p w:rsidR="00EB0839" w:rsidRDefault="00EB0839" w:rsidP="00296113">
            <w:pPr>
              <w:widowControl/>
              <w:jc w:val="center"/>
              <w:rPr>
                <w:rFonts w:ascii="宋体" w:cs="Times New Roman"/>
                <w:b/>
                <w:bCs/>
                <w:kern w:val="0"/>
                <w:sz w:val="32"/>
                <w:szCs w:val="32"/>
              </w:rPr>
            </w:pPr>
          </w:p>
          <w:p w:rsidR="00EB0839" w:rsidRDefault="00EB0839" w:rsidP="00296113">
            <w:pPr>
              <w:widowControl/>
              <w:jc w:val="center"/>
              <w:rPr>
                <w:rFonts w:ascii="宋体" w:cs="Times New Roman"/>
                <w:b/>
                <w:bCs/>
                <w:kern w:val="0"/>
                <w:sz w:val="32"/>
                <w:szCs w:val="32"/>
              </w:rPr>
            </w:pPr>
          </w:p>
          <w:p w:rsidR="00EB0839" w:rsidRPr="00296113" w:rsidRDefault="00EB0839" w:rsidP="00296113">
            <w:pPr>
              <w:widowControl/>
              <w:jc w:val="center"/>
              <w:rPr>
                <w:rFonts w:ascii="宋体" w:cs="Times New Roman"/>
                <w:b/>
                <w:bCs/>
                <w:kern w:val="0"/>
                <w:sz w:val="32"/>
                <w:szCs w:val="32"/>
              </w:rPr>
            </w:pPr>
            <w:r w:rsidRPr="00296113">
              <w:rPr>
                <w:rFonts w:ascii="宋体" w:hAnsi="宋体" w:cs="宋体" w:hint="eastAsia"/>
                <w:b/>
                <w:bCs/>
                <w:kern w:val="0"/>
                <w:sz w:val="32"/>
                <w:szCs w:val="32"/>
              </w:rPr>
              <w:t>河北省省直部门固定资产占用情况表</w:t>
            </w:r>
          </w:p>
        </w:tc>
      </w:tr>
      <w:tr w:rsidR="00EB0839" w:rsidRPr="009340D1">
        <w:trPr>
          <w:trHeight w:val="510"/>
        </w:trPr>
        <w:tc>
          <w:tcPr>
            <w:tcW w:w="8379" w:type="dxa"/>
            <w:gridSpan w:val="2"/>
            <w:tcBorders>
              <w:top w:val="nil"/>
              <w:left w:val="nil"/>
              <w:bottom w:val="nil"/>
              <w:right w:val="nil"/>
            </w:tcBorders>
            <w:noWrap/>
            <w:vAlign w:val="center"/>
          </w:tcPr>
          <w:p w:rsidR="00EB0839" w:rsidRPr="00296113" w:rsidRDefault="00EB0839" w:rsidP="004B0C3A">
            <w:pPr>
              <w:widowControl/>
              <w:jc w:val="left"/>
              <w:rPr>
                <w:rFonts w:ascii="宋体" w:cs="Times New Roman"/>
                <w:kern w:val="0"/>
                <w:sz w:val="22"/>
              </w:rPr>
            </w:pPr>
            <w:r>
              <w:rPr>
                <w:rFonts w:ascii="宋体" w:hAnsi="宋体" w:cs="宋体" w:hint="eastAsia"/>
                <w:kern w:val="0"/>
                <w:sz w:val="22"/>
                <w:szCs w:val="22"/>
              </w:rPr>
              <w:t>编制部门：河北省审计</w:t>
            </w:r>
            <w:r w:rsidRPr="00296113">
              <w:rPr>
                <w:rFonts w:ascii="宋体" w:hAnsi="宋体" w:cs="宋体" w:hint="eastAsia"/>
                <w:kern w:val="0"/>
                <w:sz w:val="22"/>
                <w:szCs w:val="22"/>
              </w:rPr>
              <w:t>厅</w:t>
            </w:r>
          </w:p>
        </w:tc>
        <w:tc>
          <w:tcPr>
            <w:tcW w:w="5103" w:type="dxa"/>
            <w:tcBorders>
              <w:top w:val="nil"/>
              <w:left w:val="nil"/>
              <w:bottom w:val="nil"/>
              <w:right w:val="nil"/>
            </w:tcBorders>
            <w:noWrap/>
            <w:vAlign w:val="center"/>
          </w:tcPr>
          <w:p w:rsidR="00EB0839" w:rsidRPr="00296113" w:rsidRDefault="00EB0839" w:rsidP="004B0C3A">
            <w:pPr>
              <w:widowControl/>
              <w:jc w:val="left"/>
              <w:rPr>
                <w:rFonts w:ascii="宋体" w:cs="Times New Roman"/>
                <w:kern w:val="0"/>
                <w:sz w:val="22"/>
              </w:rPr>
            </w:pPr>
            <w:r w:rsidRPr="00296113">
              <w:rPr>
                <w:rFonts w:ascii="宋体" w:hAnsi="宋体" w:cs="宋体" w:hint="eastAsia"/>
                <w:kern w:val="0"/>
                <w:sz w:val="22"/>
                <w:szCs w:val="22"/>
              </w:rPr>
              <w:t>截止时间：</w:t>
            </w:r>
            <w:r w:rsidRPr="00296113">
              <w:rPr>
                <w:rFonts w:ascii="宋体" w:hAnsi="宋体" w:cs="宋体"/>
                <w:kern w:val="0"/>
                <w:sz w:val="22"/>
                <w:szCs w:val="22"/>
              </w:rPr>
              <w:t>201</w:t>
            </w:r>
            <w:r>
              <w:rPr>
                <w:rFonts w:ascii="宋体" w:hAnsi="宋体" w:cs="宋体"/>
                <w:kern w:val="0"/>
                <w:sz w:val="22"/>
                <w:szCs w:val="22"/>
              </w:rPr>
              <w:t>7</w:t>
            </w:r>
            <w:r w:rsidRPr="00296113">
              <w:rPr>
                <w:rFonts w:ascii="宋体" w:hAnsi="宋体" w:cs="宋体" w:hint="eastAsia"/>
                <w:kern w:val="0"/>
                <w:sz w:val="22"/>
                <w:szCs w:val="22"/>
              </w:rPr>
              <w:t>年</w:t>
            </w:r>
            <w:r w:rsidRPr="00296113">
              <w:rPr>
                <w:rFonts w:ascii="宋体" w:hAnsi="宋体" w:cs="宋体"/>
                <w:kern w:val="0"/>
                <w:sz w:val="22"/>
                <w:szCs w:val="22"/>
              </w:rPr>
              <w:t>12</w:t>
            </w:r>
            <w:r w:rsidRPr="00296113">
              <w:rPr>
                <w:rFonts w:ascii="宋体" w:hAnsi="宋体" w:cs="宋体" w:hint="eastAsia"/>
                <w:kern w:val="0"/>
                <w:sz w:val="22"/>
                <w:szCs w:val="22"/>
              </w:rPr>
              <w:t>月</w:t>
            </w:r>
            <w:r w:rsidRPr="00296113">
              <w:rPr>
                <w:rFonts w:ascii="宋体" w:hAnsi="宋体" w:cs="宋体"/>
                <w:kern w:val="0"/>
                <w:sz w:val="22"/>
                <w:szCs w:val="22"/>
              </w:rPr>
              <w:t>31</w:t>
            </w:r>
            <w:r w:rsidRPr="00296113">
              <w:rPr>
                <w:rFonts w:ascii="宋体" w:hAnsi="宋体" w:cs="宋体" w:hint="eastAsia"/>
                <w:kern w:val="0"/>
                <w:sz w:val="22"/>
                <w:szCs w:val="22"/>
              </w:rPr>
              <w:t>日</w:t>
            </w:r>
            <w:r w:rsidRPr="00296113">
              <w:rPr>
                <w:rFonts w:ascii="宋体" w:hAnsi="宋体" w:cs="宋体"/>
                <w:kern w:val="0"/>
                <w:sz w:val="22"/>
                <w:szCs w:val="22"/>
              </w:rPr>
              <w:t xml:space="preserve">  </w:t>
            </w:r>
          </w:p>
        </w:tc>
      </w:tr>
      <w:tr w:rsidR="00EB0839" w:rsidRPr="009340D1">
        <w:trPr>
          <w:trHeight w:val="645"/>
        </w:trPr>
        <w:tc>
          <w:tcPr>
            <w:tcW w:w="5224" w:type="dxa"/>
            <w:tcBorders>
              <w:top w:val="single" w:sz="4" w:space="0" w:color="auto"/>
              <w:left w:val="single" w:sz="4" w:space="0" w:color="auto"/>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b/>
                <w:bCs/>
                <w:kern w:val="0"/>
                <w:sz w:val="22"/>
              </w:rPr>
            </w:pPr>
            <w:r w:rsidRPr="00296113">
              <w:rPr>
                <w:rFonts w:ascii="宋体" w:hAnsi="宋体" w:cs="宋体" w:hint="eastAsia"/>
                <w:b/>
                <w:bCs/>
                <w:kern w:val="0"/>
                <w:sz w:val="22"/>
                <w:szCs w:val="22"/>
              </w:rPr>
              <w:t>项</w:t>
            </w:r>
            <w:r w:rsidRPr="00296113">
              <w:rPr>
                <w:rFonts w:ascii="宋体" w:hAnsi="宋体" w:cs="宋体"/>
                <w:b/>
                <w:bCs/>
                <w:kern w:val="0"/>
                <w:sz w:val="22"/>
                <w:szCs w:val="22"/>
              </w:rPr>
              <w:t xml:space="preserve">   </w:t>
            </w:r>
            <w:r w:rsidRPr="00296113">
              <w:rPr>
                <w:rFonts w:ascii="宋体" w:hAnsi="宋体" w:cs="宋体" w:hint="eastAsia"/>
                <w:b/>
                <w:bCs/>
                <w:kern w:val="0"/>
                <w:sz w:val="22"/>
                <w:szCs w:val="22"/>
              </w:rPr>
              <w:t>目</w:t>
            </w:r>
          </w:p>
        </w:tc>
        <w:tc>
          <w:tcPr>
            <w:tcW w:w="3155" w:type="dxa"/>
            <w:tcBorders>
              <w:top w:val="single" w:sz="4" w:space="0" w:color="auto"/>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b/>
                <w:bCs/>
                <w:kern w:val="0"/>
                <w:sz w:val="22"/>
              </w:rPr>
            </w:pPr>
            <w:r w:rsidRPr="00296113">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b/>
                <w:bCs/>
                <w:kern w:val="0"/>
                <w:sz w:val="22"/>
              </w:rPr>
            </w:pPr>
            <w:r w:rsidRPr="00296113">
              <w:rPr>
                <w:rFonts w:ascii="宋体" w:hAnsi="宋体" w:cs="宋体" w:hint="eastAsia"/>
                <w:b/>
                <w:bCs/>
                <w:kern w:val="0"/>
                <w:sz w:val="22"/>
                <w:szCs w:val="22"/>
              </w:rPr>
              <w:t>价值（金额单位：万元）</w:t>
            </w:r>
          </w:p>
        </w:tc>
      </w:tr>
      <w:tr w:rsidR="00EB0839" w:rsidRPr="009340D1">
        <w:trPr>
          <w:trHeight w:val="645"/>
        </w:trPr>
        <w:tc>
          <w:tcPr>
            <w:tcW w:w="5224" w:type="dxa"/>
            <w:tcBorders>
              <w:top w:val="nil"/>
              <w:left w:val="single" w:sz="4" w:space="0" w:color="auto"/>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sidRPr="00296113">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sidRPr="00296113">
              <w:rPr>
                <w:rFonts w:ascii="宋体" w:hAnsi="宋体" w:cs="宋体"/>
                <w:kern w:val="0"/>
                <w:sz w:val="22"/>
                <w:szCs w:val="22"/>
              </w:rPr>
              <w:t>——</w:t>
            </w:r>
          </w:p>
        </w:tc>
        <w:tc>
          <w:tcPr>
            <w:tcW w:w="5103" w:type="dxa"/>
            <w:tcBorders>
              <w:top w:val="nil"/>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Pr>
                <w:rFonts w:ascii="宋体" w:cs="宋体"/>
                <w:kern w:val="0"/>
                <w:sz w:val="22"/>
                <w:szCs w:val="22"/>
              </w:rPr>
              <w:t>6646.54</w:t>
            </w:r>
          </w:p>
        </w:tc>
      </w:tr>
      <w:tr w:rsidR="00EB0839" w:rsidRPr="009340D1">
        <w:trPr>
          <w:trHeight w:val="645"/>
        </w:trPr>
        <w:tc>
          <w:tcPr>
            <w:tcW w:w="5224" w:type="dxa"/>
            <w:tcBorders>
              <w:top w:val="nil"/>
              <w:left w:val="single" w:sz="4" w:space="0" w:color="auto"/>
              <w:bottom w:val="single" w:sz="4" w:space="0" w:color="auto"/>
              <w:right w:val="single" w:sz="4" w:space="0" w:color="auto"/>
            </w:tcBorders>
            <w:noWrap/>
            <w:vAlign w:val="center"/>
          </w:tcPr>
          <w:p w:rsidR="00EB0839" w:rsidRPr="00296113" w:rsidRDefault="00EB0839" w:rsidP="00296113">
            <w:pPr>
              <w:widowControl/>
              <w:jc w:val="left"/>
              <w:rPr>
                <w:rFonts w:ascii="宋体" w:cs="Times New Roman"/>
                <w:kern w:val="0"/>
                <w:sz w:val="22"/>
              </w:rPr>
            </w:pPr>
            <w:r w:rsidRPr="00296113">
              <w:rPr>
                <w:rFonts w:ascii="宋体" w:hAnsi="宋体" w:cs="宋体"/>
                <w:kern w:val="0"/>
                <w:sz w:val="22"/>
                <w:szCs w:val="22"/>
              </w:rPr>
              <w:t>1</w:t>
            </w:r>
            <w:r w:rsidRPr="00296113">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Pr>
                <w:rFonts w:ascii="宋体" w:cs="宋体"/>
                <w:kern w:val="0"/>
                <w:sz w:val="22"/>
                <w:szCs w:val="22"/>
              </w:rPr>
              <w:t>9290</w:t>
            </w:r>
          </w:p>
        </w:tc>
        <w:tc>
          <w:tcPr>
            <w:tcW w:w="5103" w:type="dxa"/>
            <w:tcBorders>
              <w:top w:val="nil"/>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Pr>
                <w:rFonts w:ascii="宋体" w:cs="宋体"/>
                <w:kern w:val="0"/>
                <w:sz w:val="22"/>
                <w:szCs w:val="22"/>
              </w:rPr>
              <w:t>1851.66</w:t>
            </w:r>
          </w:p>
        </w:tc>
      </w:tr>
      <w:tr w:rsidR="00EB0839" w:rsidRPr="009340D1">
        <w:trPr>
          <w:trHeight w:val="645"/>
        </w:trPr>
        <w:tc>
          <w:tcPr>
            <w:tcW w:w="5224" w:type="dxa"/>
            <w:tcBorders>
              <w:top w:val="nil"/>
              <w:left w:val="single" w:sz="4" w:space="0" w:color="auto"/>
              <w:bottom w:val="single" w:sz="4" w:space="0" w:color="auto"/>
              <w:right w:val="single" w:sz="4" w:space="0" w:color="auto"/>
            </w:tcBorders>
            <w:noWrap/>
            <w:vAlign w:val="center"/>
          </w:tcPr>
          <w:p w:rsidR="00EB0839" w:rsidRPr="00296113" w:rsidRDefault="00EB0839" w:rsidP="00296113">
            <w:pPr>
              <w:widowControl/>
              <w:jc w:val="left"/>
              <w:rPr>
                <w:rFonts w:ascii="宋体" w:cs="Times New Roman"/>
                <w:kern w:val="0"/>
                <w:sz w:val="22"/>
              </w:rPr>
            </w:pPr>
            <w:r w:rsidRPr="00296113">
              <w:rPr>
                <w:rFonts w:ascii="宋体" w:hAnsi="宋体" w:cs="宋体"/>
                <w:kern w:val="0"/>
                <w:sz w:val="22"/>
                <w:szCs w:val="22"/>
              </w:rPr>
              <w:t xml:space="preserve">   </w:t>
            </w:r>
            <w:r w:rsidRPr="00296113">
              <w:rPr>
                <w:rFonts w:ascii="宋体" w:hAnsi="宋体" w:cs="宋体" w:hint="eastAsia"/>
                <w:kern w:val="0"/>
                <w:sz w:val="22"/>
                <w:szCs w:val="22"/>
              </w:rPr>
              <w:t>其中：办公用房（平方米）</w:t>
            </w:r>
          </w:p>
        </w:tc>
        <w:tc>
          <w:tcPr>
            <w:tcW w:w="3155" w:type="dxa"/>
            <w:tcBorders>
              <w:top w:val="nil"/>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Pr>
                <w:rFonts w:ascii="宋体" w:cs="宋体"/>
                <w:kern w:val="0"/>
                <w:sz w:val="22"/>
                <w:szCs w:val="22"/>
              </w:rPr>
              <w:t>9290</w:t>
            </w:r>
          </w:p>
        </w:tc>
        <w:tc>
          <w:tcPr>
            <w:tcW w:w="5103" w:type="dxa"/>
            <w:tcBorders>
              <w:top w:val="nil"/>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Pr>
                <w:rFonts w:ascii="宋体" w:cs="宋体"/>
                <w:kern w:val="0"/>
                <w:sz w:val="22"/>
                <w:szCs w:val="22"/>
              </w:rPr>
              <w:t>1851.66</w:t>
            </w:r>
          </w:p>
        </w:tc>
      </w:tr>
      <w:tr w:rsidR="00EB0839" w:rsidRPr="009340D1">
        <w:trPr>
          <w:trHeight w:val="645"/>
        </w:trPr>
        <w:tc>
          <w:tcPr>
            <w:tcW w:w="5224" w:type="dxa"/>
            <w:tcBorders>
              <w:top w:val="nil"/>
              <w:left w:val="single" w:sz="4" w:space="0" w:color="auto"/>
              <w:bottom w:val="single" w:sz="4" w:space="0" w:color="auto"/>
              <w:right w:val="single" w:sz="4" w:space="0" w:color="auto"/>
            </w:tcBorders>
            <w:noWrap/>
            <w:vAlign w:val="center"/>
          </w:tcPr>
          <w:p w:rsidR="00EB0839" w:rsidRPr="00296113" w:rsidRDefault="00EB0839" w:rsidP="00296113">
            <w:pPr>
              <w:widowControl/>
              <w:jc w:val="left"/>
              <w:rPr>
                <w:rFonts w:ascii="宋体" w:cs="Times New Roman"/>
                <w:kern w:val="0"/>
                <w:sz w:val="22"/>
              </w:rPr>
            </w:pPr>
            <w:r w:rsidRPr="00296113">
              <w:rPr>
                <w:rFonts w:ascii="宋体" w:hAnsi="宋体" w:cs="宋体"/>
                <w:kern w:val="0"/>
                <w:sz w:val="22"/>
                <w:szCs w:val="22"/>
              </w:rPr>
              <w:t>2</w:t>
            </w:r>
            <w:r w:rsidRPr="00296113">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Pr>
                <w:rFonts w:ascii="宋体" w:cs="宋体"/>
                <w:kern w:val="0"/>
                <w:sz w:val="22"/>
                <w:szCs w:val="22"/>
              </w:rPr>
              <w:t>11</w:t>
            </w:r>
          </w:p>
        </w:tc>
        <w:tc>
          <w:tcPr>
            <w:tcW w:w="5103" w:type="dxa"/>
            <w:tcBorders>
              <w:top w:val="nil"/>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Pr>
                <w:rFonts w:ascii="宋体" w:cs="宋体"/>
                <w:kern w:val="0"/>
                <w:sz w:val="22"/>
                <w:szCs w:val="22"/>
              </w:rPr>
              <w:t>288.80</w:t>
            </w:r>
          </w:p>
        </w:tc>
      </w:tr>
      <w:tr w:rsidR="00EB0839" w:rsidRPr="009340D1">
        <w:trPr>
          <w:trHeight w:val="645"/>
        </w:trPr>
        <w:tc>
          <w:tcPr>
            <w:tcW w:w="5224" w:type="dxa"/>
            <w:tcBorders>
              <w:top w:val="nil"/>
              <w:left w:val="single" w:sz="4" w:space="0" w:color="auto"/>
              <w:bottom w:val="single" w:sz="4" w:space="0" w:color="auto"/>
              <w:right w:val="single" w:sz="4" w:space="0" w:color="auto"/>
            </w:tcBorders>
            <w:vAlign w:val="center"/>
          </w:tcPr>
          <w:p w:rsidR="00EB0839" w:rsidRPr="00296113" w:rsidRDefault="00EB0839" w:rsidP="00296113">
            <w:pPr>
              <w:widowControl/>
              <w:jc w:val="left"/>
              <w:rPr>
                <w:rFonts w:ascii="宋体" w:cs="Times New Roman"/>
                <w:kern w:val="0"/>
                <w:sz w:val="22"/>
              </w:rPr>
            </w:pPr>
            <w:r w:rsidRPr="00296113">
              <w:rPr>
                <w:rFonts w:ascii="宋体" w:hAnsi="宋体" w:cs="宋体"/>
                <w:kern w:val="0"/>
                <w:sz w:val="22"/>
                <w:szCs w:val="22"/>
              </w:rPr>
              <w:t>3</w:t>
            </w:r>
            <w:r w:rsidRPr="00296113">
              <w:rPr>
                <w:rFonts w:ascii="宋体" w:hAnsi="宋体" w:cs="宋体" w:hint="eastAsia"/>
                <w:kern w:val="0"/>
                <w:sz w:val="22"/>
                <w:szCs w:val="22"/>
              </w:rPr>
              <w:t>、单价在</w:t>
            </w:r>
            <w:r w:rsidRPr="009425F4">
              <w:rPr>
                <w:rFonts w:ascii="宋体" w:hAnsi="宋体" w:cs="宋体"/>
                <w:kern w:val="0"/>
                <w:sz w:val="22"/>
                <w:szCs w:val="22"/>
              </w:rPr>
              <w:t>20</w:t>
            </w:r>
            <w:r w:rsidRPr="00296113">
              <w:rPr>
                <w:rFonts w:ascii="宋体" w:hAnsi="宋体" w:cs="宋体" w:hint="eastAsia"/>
                <w:kern w:val="0"/>
                <w:sz w:val="22"/>
                <w:szCs w:val="22"/>
              </w:rPr>
              <w:t>万元以上的设备</w:t>
            </w:r>
          </w:p>
        </w:tc>
        <w:tc>
          <w:tcPr>
            <w:tcW w:w="3155" w:type="dxa"/>
            <w:tcBorders>
              <w:top w:val="nil"/>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Pr>
                <w:rFonts w:ascii="宋体" w:cs="宋体"/>
                <w:kern w:val="0"/>
                <w:sz w:val="22"/>
                <w:szCs w:val="22"/>
              </w:rPr>
              <w:t>28</w:t>
            </w:r>
          </w:p>
        </w:tc>
        <w:tc>
          <w:tcPr>
            <w:tcW w:w="5103" w:type="dxa"/>
            <w:tcBorders>
              <w:top w:val="nil"/>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Pr>
                <w:rFonts w:ascii="宋体" w:cs="宋体"/>
                <w:kern w:val="0"/>
                <w:sz w:val="22"/>
                <w:szCs w:val="22"/>
              </w:rPr>
              <w:t>1010.00</w:t>
            </w:r>
          </w:p>
        </w:tc>
      </w:tr>
      <w:tr w:rsidR="00EB0839" w:rsidRPr="009340D1">
        <w:trPr>
          <w:trHeight w:val="645"/>
        </w:trPr>
        <w:tc>
          <w:tcPr>
            <w:tcW w:w="5224" w:type="dxa"/>
            <w:tcBorders>
              <w:top w:val="nil"/>
              <w:left w:val="single" w:sz="4" w:space="0" w:color="auto"/>
              <w:bottom w:val="single" w:sz="4" w:space="0" w:color="auto"/>
              <w:right w:val="single" w:sz="4" w:space="0" w:color="auto"/>
            </w:tcBorders>
            <w:noWrap/>
            <w:vAlign w:val="center"/>
          </w:tcPr>
          <w:p w:rsidR="00EB0839" w:rsidRPr="00296113" w:rsidRDefault="00EB0839" w:rsidP="00296113">
            <w:pPr>
              <w:widowControl/>
              <w:jc w:val="left"/>
              <w:rPr>
                <w:rFonts w:ascii="宋体" w:cs="Times New Roman"/>
                <w:kern w:val="0"/>
                <w:sz w:val="22"/>
              </w:rPr>
            </w:pPr>
            <w:r w:rsidRPr="00296113">
              <w:rPr>
                <w:rFonts w:ascii="宋体" w:hAnsi="宋体" w:cs="宋体"/>
                <w:kern w:val="0"/>
                <w:sz w:val="22"/>
                <w:szCs w:val="22"/>
              </w:rPr>
              <w:t>4</w:t>
            </w:r>
            <w:r w:rsidRPr="00296113">
              <w:rPr>
                <w:rFonts w:ascii="宋体" w:hAnsi="宋体" w:cs="宋体" w:hint="eastAsia"/>
                <w:kern w:val="0"/>
                <w:sz w:val="22"/>
                <w:szCs w:val="22"/>
              </w:rPr>
              <w:t>、其他固定资产</w:t>
            </w:r>
          </w:p>
        </w:tc>
        <w:tc>
          <w:tcPr>
            <w:tcW w:w="3155" w:type="dxa"/>
            <w:tcBorders>
              <w:top w:val="nil"/>
              <w:left w:val="nil"/>
              <w:bottom w:val="single" w:sz="4" w:space="0" w:color="auto"/>
              <w:right w:val="single" w:sz="4" w:space="0" w:color="auto"/>
            </w:tcBorders>
            <w:noWrap/>
            <w:vAlign w:val="center"/>
          </w:tcPr>
          <w:p w:rsidR="00EB0839" w:rsidRPr="00296113" w:rsidRDefault="00EB0839" w:rsidP="00296113">
            <w:pPr>
              <w:widowControl/>
              <w:jc w:val="center"/>
              <w:rPr>
                <w:rFonts w:ascii="宋体" w:cs="Times New Roman"/>
                <w:kern w:val="0"/>
                <w:sz w:val="22"/>
              </w:rPr>
            </w:pPr>
            <w:r w:rsidRPr="00296113">
              <w:rPr>
                <w:rFonts w:ascii="宋体" w:hAnsi="宋体" w:cs="宋体"/>
                <w:kern w:val="0"/>
                <w:sz w:val="22"/>
                <w:szCs w:val="22"/>
              </w:rPr>
              <w:t>——</w:t>
            </w:r>
          </w:p>
        </w:tc>
        <w:tc>
          <w:tcPr>
            <w:tcW w:w="5103" w:type="dxa"/>
            <w:tcBorders>
              <w:top w:val="nil"/>
              <w:left w:val="nil"/>
              <w:bottom w:val="single" w:sz="4" w:space="0" w:color="auto"/>
              <w:right w:val="single" w:sz="4" w:space="0" w:color="auto"/>
            </w:tcBorders>
            <w:noWrap/>
            <w:vAlign w:val="center"/>
          </w:tcPr>
          <w:p w:rsidR="00EB0839" w:rsidRPr="00296113" w:rsidRDefault="00EB0839" w:rsidP="007013C8">
            <w:pPr>
              <w:widowControl/>
              <w:jc w:val="center"/>
              <w:rPr>
                <w:rFonts w:ascii="宋体" w:cs="Times New Roman"/>
                <w:kern w:val="0"/>
                <w:sz w:val="22"/>
              </w:rPr>
            </w:pPr>
            <w:r>
              <w:rPr>
                <w:rFonts w:ascii="宋体" w:cs="宋体"/>
                <w:kern w:val="0"/>
                <w:sz w:val="22"/>
                <w:szCs w:val="22"/>
              </w:rPr>
              <w:t>3496.08</w:t>
            </w:r>
          </w:p>
        </w:tc>
      </w:tr>
    </w:tbl>
    <w:p w:rsidR="00EB0839" w:rsidRPr="00296113" w:rsidRDefault="00EB0839" w:rsidP="00296113">
      <w:pPr>
        <w:rPr>
          <w:rFonts w:ascii="仿宋_GB2312" w:eastAsia="仿宋_GB2312" w:hAnsi="黑体" w:cs="Times New Roman"/>
          <w:color w:val="FF0000"/>
          <w:sz w:val="32"/>
          <w:szCs w:val="32"/>
        </w:rPr>
      </w:pPr>
    </w:p>
    <w:p w:rsidR="00EB0839" w:rsidRDefault="00EB0839" w:rsidP="00BB6EDE">
      <w:pPr>
        <w:autoSpaceDE w:val="0"/>
        <w:autoSpaceDN w:val="0"/>
        <w:adjustRightInd w:val="0"/>
        <w:ind w:left="198" w:firstLineChars="200" w:firstLine="640"/>
        <w:jc w:val="left"/>
        <w:rPr>
          <w:rFonts w:ascii="黑体" w:eastAsia="黑体" w:hAnsi="黑体" w:cs="Times New Roman"/>
          <w:sz w:val="32"/>
          <w:szCs w:val="32"/>
        </w:rPr>
      </w:pPr>
    </w:p>
    <w:p w:rsidR="00EB0839" w:rsidRPr="00075D5F" w:rsidRDefault="00EB0839" w:rsidP="00BB6EDE">
      <w:pPr>
        <w:autoSpaceDE w:val="0"/>
        <w:autoSpaceDN w:val="0"/>
        <w:adjustRightInd w:val="0"/>
        <w:ind w:left="198" w:firstLineChars="200" w:firstLine="640"/>
        <w:jc w:val="left"/>
        <w:rPr>
          <w:rFonts w:ascii="黑体" w:eastAsia="黑体" w:hAnsi="黑体" w:cs="Times New Roman"/>
          <w:sz w:val="32"/>
          <w:szCs w:val="32"/>
        </w:rPr>
      </w:pPr>
      <w:r w:rsidRPr="00075D5F">
        <w:rPr>
          <w:rFonts w:ascii="黑体" w:eastAsia="黑体" w:hAnsi="黑体" w:cs="黑体" w:hint="eastAsia"/>
          <w:sz w:val="32"/>
          <w:szCs w:val="32"/>
        </w:rPr>
        <w:lastRenderedPageBreak/>
        <w:t>八、名词解释</w:t>
      </w:r>
    </w:p>
    <w:p w:rsidR="00EB0839" w:rsidRPr="00590ECE" w:rsidRDefault="00EB0839" w:rsidP="00BB6ED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bCs/>
          <w:sz w:val="32"/>
          <w:szCs w:val="32"/>
        </w:rPr>
        <w:t>1</w:t>
      </w:r>
      <w:r w:rsidRPr="00590ECE">
        <w:rPr>
          <w:rFonts w:ascii="Times New Roman" w:eastAsia="方正仿宋_GBK" w:hAnsi="Times New Roman" w:cs="方正仿宋_GBK" w:hint="eastAsia"/>
          <w:b/>
          <w:bCs/>
          <w:sz w:val="32"/>
          <w:szCs w:val="32"/>
        </w:rPr>
        <w:t>、一般公共预算拨款收入：</w:t>
      </w:r>
      <w:r w:rsidRPr="00590ECE">
        <w:rPr>
          <w:rFonts w:ascii="Times New Roman" w:eastAsia="方正仿宋_GBK" w:hAnsi="Times New Roman" w:cs="方正仿宋_GBK" w:hint="eastAsia"/>
          <w:sz w:val="32"/>
          <w:szCs w:val="32"/>
        </w:rPr>
        <w:t>指省级财政当年拨付的资金。</w:t>
      </w:r>
    </w:p>
    <w:p w:rsidR="00EB0839" w:rsidRPr="00590ECE" w:rsidRDefault="00EB0839" w:rsidP="00BB6ED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bCs/>
          <w:sz w:val="32"/>
          <w:szCs w:val="32"/>
        </w:rPr>
        <w:t>2</w:t>
      </w:r>
      <w:r w:rsidRPr="00590ECE">
        <w:rPr>
          <w:rFonts w:ascii="Times New Roman" w:eastAsia="方正仿宋_GBK" w:hAnsi="Times New Roman" w:cs="方正仿宋_GBK" w:hint="eastAsia"/>
          <w:b/>
          <w:bCs/>
          <w:sz w:val="32"/>
          <w:szCs w:val="32"/>
        </w:rPr>
        <w:t>、事业收入：</w:t>
      </w:r>
      <w:r w:rsidRPr="00590ECE">
        <w:rPr>
          <w:rFonts w:ascii="Times New Roman" w:eastAsia="方正仿宋_GBK" w:hAnsi="Times New Roman" w:cs="方正仿宋_GBK" w:hint="eastAsia"/>
          <w:sz w:val="32"/>
          <w:szCs w:val="32"/>
        </w:rPr>
        <w:t>指事业单位开展专业业务活动及辅助活动所取得的收入。</w:t>
      </w:r>
    </w:p>
    <w:p w:rsidR="00EB0839" w:rsidRPr="00590ECE" w:rsidRDefault="00EB0839" w:rsidP="00BB6EDE">
      <w:pPr>
        <w:tabs>
          <w:tab w:val="left" w:pos="11490"/>
        </w:tabs>
        <w:ind w:firstLineChars="200" w:firstLine="643"/>
        <w:rPr>
          <w:rFonts w:ascii="Times New Roman" w:eastAsia="方正仿宋_GBK" w:hAnsi="Times New Roman" w:cs="Times New Roman"/>
          <w:b/>
          <w:bCs/>
          <w:sz w:val="32"/>
          <w:szCs w:val="32"/>
        </w:rPr>
      </w:pPr>
      <w:r w:rsidRPr="00590ECE">
        <w:rPr>
          <w:rFonts w:ascii="Times New Roman" w:eastAsia="方正仿宋_GBK" w:hAnsi="Times New Roman" w:cs="Times New Roman"/>
          <w:b/>
          <w:bCs/>
          <w:sz w:val="32"/>
          <w:szCs w:val="32"/>
        </w:rPr>
        <w:t>3</w:t>
      </w:r>
      <w:r w:rsidRPr="00590ECE">
        <w:rPr>
          <w:rFonts w:ascii="Times New Roman" w:eastAsia="方正仿宋_GBK" w:hAnsi="Times New Roman" w:cs="方正仿宋_GBK" w:hint="eastAsia"/>
          <w:b/>
          <w:bCs/>
          <w:sz w:val="32"/>
          <w:szCs w:val="32"/>
        </w:rPr>
        <w:t>、其他收入：</w:t>
      </w:r>
      <w:r>
        <w:rPr>
          <w:rFonts w:ascii="Times New Roman" w:eastAsia="方正仿宋_GBK" w:hAnsi="Times New Roman" w:cs="方正仿宋_GBK" w:hint="eastAsia"/>
          <w:sz w:val="32"/>
          <w:szCs w:val="32"/>
        </w:rPr>
        <w:t>指除</w:t>
      </w:r>
      <w:r w:rsidRPr="00590ECE">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一般公共预算</w:t>
      </w:r>
      <w:r w:rsidRPr="00590ECE">
        <w:rPr>
          <w:rFonts w:ascii="Times New Roman" w:eastAsia="方正仿宋_GBK" w:hAnsi="Times New Roman" w:cs="方正仿宋_GBK" w:hint="eastAsia"/>
          <w:sz w:val="32"/>
          <w:szCs w:val="32"/>
        </w:rPr>
        <w:t>拨款收入</w:t>
      </w:r>
      <w:r w:rsidRPr="00590ECE">
        <w:rPr>
          <w:rFonts w:ascii="Times New Roman" w:eastAsia="方正仿宋_GBK" w:hAnsi="Times New Roman" w:cs="Times New Roman"/>
          <w:sz w:val="32"/>
          <w:szCs w:val="32"/>
        </w:rPr>
        <w:t>”</w:t>
      </w:r>
      <w:r w:rsidRPr="00590ECE">
        <w:rPr>
          <w:rFonts w:ascii="Times New Roman" w:eastAsia="方正仿宋_GBK" w:hAnsi="Times New Roman" w:cs="方正仿宋_GBK" w:hint="eastAsia"/>
          <w:sz w:val="32"/>
          <w:szCs w:val="32"/>
        </w:rPr>
        <w:t>、</w:t>
      </w:r>
      <w:r w:rsidRPr="00590ECE">
        <w:rPr>
          <w:rFonts w:ascii="Times New Roman" w:eastAsia="方正仿宋_GBK" w:hAnsi="Times New Roman" w:cs="Times New Roman"/>
          <w:sz w:val="32"/>
          <w:szCs w:val="32"/>
        </w:rPr>
        <w:t>“</w:t>
      </w:r>
      <w:r w:rsidRPr="00590ECE">
        <w:rPr>
          <w:rFonts w:ascii="Times New Roman" w:eastAsia="方正仿宋_GBK" w:hAnsi="Times New Roman" w:cs="方正仿宋_GBK" w:hint="eastAsia"/>
          <w:sz w:val="32"/>
          <w:szCs w:val="32"/>
        </w:rPr>
        <w:t>事业收入</w:t>
      </w:r>
      <w:r w:rsidRPr="00590ECE">
        <w:rPr>
          <w:rFonts w:ascii="Times New Roman" w:eastAsia="方正仿宋_GBK" w:hAnsi="Times New Roman" w:cs="Times New Roman"/>
          <w:sz w:val="32"/>
          <w:szCs w:val="32"/>
        </w:rPr>
        <w:t>”</w:t>
      </w:r>
      <w:r w:rsidRPr="00590ECE">
        <w:rPr>
          <w:rFonts w:ascii="Times New Roman" w:eastAsia="方正仿宋_GBK" w:hAnsi="Times New Roman" w:cs="方正仿宋_GBK" w:hint="eastAsia"/>
          <w:sz w:val="32"/>
          <w:szCs w:val="32"/>
        </w:rPr>
        <w:t>等以外的收入。主要是按规定动用的租房收入、存款利息收入等。</w:t>
      </w:r>
    </w:p>
    <w:p w:rsidR="00EB0839" w:rsidRPr="00590ECE" w:rsidRDefault="00EB0839" w:rsidP="00BB6ED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bCs/>
          <w:sz w:val="32"/>
          <w:szCs w:val="32"/>
        </w:rPr>
        <w:t>4</w:t>
      </w:r>
      <w:r w:rsidRPr="00590ECE">
        <w:rPr>
          <w:rFonts w:ascii="Times New Roman" w:eastAsia="方正仿宋_GBK" w:hAnsi="Times New Roman" w:cs="方正仿宋_GBK" w:hint="eastAsia"/>
          <w:b/>
          <w:bCs/>
          <w:sz w:val="32"/>
          <w:szCs w:val="32"/>
        </w:rPr>
        <w:t>、基本支出：</w:t>
      </w:r>
      <w:r w:rsidRPr="00590ECE">
        <w:rPr>
          <w:rFonts w:ascii="Times New Roman" w:eastAsia="方正仿宋_GBK" w:hAnsi="Times New Roman" w:cs="方正仿宋_GBK" w:hint="eastAsia"/>
          <w:sz w:val="32"/>
          <w:szCs w:val="32"/>
        </w:rPr>
        <w:t>指为保障机构正常运转、完成日常工作任务而发生的人员支出和公用支出。</w:t>
      </w:r>
    </w:p>
    <w:p w:rsidR="00EB0839" w:rsidRPr="00590ECE" w:rsidRDefault="00EB0839" w:rsidP="00BB6ED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bCs/>
          <w:sz w:val="32"/>
          <w:szCs w:val="32"/>
        </w:rPr>
        <w:t>5</w:t>
      </w:r>
      <w:r w:rsidRPr="00590ECE">
        <w:rPr>
          <w:rFonts w:ascii="Times New Roman" w:eastAsia="方正仿宋_GBK" w:hAnsi="Times New Roman" w:cs="方正仿宋_GBK" w:hint="eastAsia"/>
          <w:b/>
          <w:bCs/>
          <w:sz w:val="32"/>
          <w:szCs w:val="32"/>
        </w:rPr>
        <w:t>、项目支出：</w:t>
      </w:r>
      <w:r w:rsidRPr="00590ECE">
        <w:rPr>
          <w:rFonts w:ascii="Times New Roman" w:eastAsia="方正仿宋_GBK" w:hAnsi="Times New Roman" w:cs="方正仿宋_GBK" w:hint="eastAsia"/>
          <w:sz w:val="32"/>
          <w:szCs w:val="32"/>
        </w:rPr>
        <w:t>指在基本支出之外为完成特定行政任务和事业发展目标所发生的支出。</w:t>
      </w:r>
    </w:p>
    <w:p w:rsidR="00EB0839" w:rsidRPr="00590ECE" w:rsidRDefault="00EB0839" w:rsidP="00BB6ED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bCs/>
          <w:sz w:val="32"/>
          <w:szCs w:val="32"/>
        </w:rPr>
        <w:t>6</w:t>
      </w:r>
      <w:r w:rsidRPr="00590ECE">
        <w:rPr>
          <w:rFonts w:ascii="Times New Roman" w:eastAsia="方正仿宋_GBK" w:hAnsi="Times New Roman" w:cs="方正仿宋_GBK" w:hint="eastAsia"/>
          <w:b/>
          <w:bCs/>
          <w:sz w:val="32"/>
          <w:szCs w:val="32"/>
        </w:rPr>
        <w:t>、上缴上级支出：</w:t>
      </w:r>
      <w:r w:rsidRPr="00590ECE">
        <w:rPr>
          <w:rFonts w:ascii="Times New Roman" w:eastAsia="方正仿宋_GBK" w:hAnsi="Times New Roman" w:cs="方正仿宋_GBK" w:hint="eastAsia"/>
          <w:sz w:val="32"/>
          <w:szCs w:val="32"/>
        </w:rPr>
        <w:t>指下级单位上缴上级的支出。</w:t>
      </w:r>
    </w:p>
    <w:p w:rsidR="00EB0839" w:rsidRPr="00590ECE" w:rsidRDefault="00EB0839" w:rsidP="00BB6ED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bCs/>
          <w:sz w:val="32"/>
          <w:szCs w:val="32"/>
        </w:rPr>
        <w:t>7</w:t>
      </w:r>
      <w:r w:rsidRPr="00590ECE">
        <w:rPr>
          <w:rFonts w:ascii="Times New Roman" w:eastAsia="方正仿宋_GBK" w:hAnsi="Times New Roman" w:cs="方正仿宋_GBK" w:hint="eastAsia"/>
          <w:b/>
          <w:bCs/>
          <w:sz w:val="32"/>
          <w:szCs w:val="32"/>
        </w:rPr>
        <w:t>、</w:t>
      </w:r>
      <w:r w:rsidRPr="00590ECE">
        <w:rPr>
          <w:rFonts w:ascii="Times New Roman" w:eastAsia="方正仿宋_GBK" w:hAnsi="Times New Roman" w:cs="Times New Roman"/>
          <w:b/>
          <w:bCs/>
          <w:sz w:val="32"/>
          <w:szCs w:val="32"/>
        </w:rPr>
        <w:t>“</w:t>
      </w:r>
      <w:r w:rsidRPr="00590ECE">
        <w:rPr>
          <w:rFonts w:ascii="Times New Roman" w:eastAsia="方正仿宋_GBK" w:hAnsi="Times New Roman" w:cs="方正仿宋_GBK" w:hint="eastAsia"/>
          <w:b/>
          <w:bCs/>
          <w:sz w:val="32"/>
          <w:szCs w:val="32"/>
        </w:rPr>
        <w:t>三公</w:t>
      </w:r>
      <w:r w:rsidRPr="00590ECE">
        <w:rPr>
          <w:rFonts w:ascii="Times New Roman" w:eastAsia="方正仿宋_GBK" w:hAnsi="Times New Roman" w:cs="Times New Roman"/>
          <w:b/>
          <w:bCs/>
          <w:sz w:val="32"/>
          <w:szCs w:val="32"/>
        </w:rPr>
        <w:t>”</w:t>
      </w:r>
      <w:r w:rsidRPr="00590ECE">
        <w:rPr>
          <w:rFonts w:ascii="Times New Roman" w:eastAsia="方正仿宋_GBK" w:hAnsi="Times New Roman" w:cs="方正仿宋_GBK" w:hint="eastAsia"/>
          <w:b/>
          <w:bCs/>
          <w:sz w:val="32"/>
          <w:szCs w:val="32"/>
        </w:rPr>
        <w:t>经费：</w:t>
      </w:r>
      <w:r w:rsidRPr="00590ECE">
        <w:rPr>
          <w:rFonts w:ascii="Times New Roman" w:eastAsia="方正仿宋_GBK" w:hAnsi="Times New Roman" w:cs="方正仿宋_GBK" w:hint="eastAsia"/>
          <w:sz w:val="32"/>
          <w:szCs w:val="32"/>
        </w:rPr>
        <w:t>纳入省级财政预算管理的</w:t>
      </w:r>
      <w:r w:rsidRPr="00590ECE">
        <w:rPr>
          <w:rFonts w:ascii="Times New Roman" w:eastAsia="方正仿宋_GBK" w:hAnsi="Times New Roman" w:cs="Times New Roman"/>
          <w:sz w:val="32"/>
          <w:szCs w:val="32"/>
        </w:rPr>
        <w:t>“</w:t>
      </w:r>
      <w:r w:rsidRPr="00590ECE">
        <w:rPr>
          <w:rFonts w:ascii="Times New Roman" w:eastAsia="方正仿宋_GBK" w:hAnsi="Times New Roman" w:cs="方正仿宋_GBK" w:hint="eastAsia"/>
          <w:sz w:val="32"/>
          <w:szCs w:val="32"/>
        </w:rPr>
        <w:t>三公</w:t>
      </w:r>
      <w:r w:rsidRPr="00590ECE">
        <w:rPr>
          <w:rFonts w:ascii="Times New Roman" w:eastAsia="方正仿宋_GBK" w:hAnsi="Times New Roman" w:cs="Times New Roman"/>
          <w:sz w:val="32"/>
          <w:szCs w:val="32"/>
        </w:rPr>
        <w:t>”</w:t>
      </w:r>
      <w:r w:rsidRPr="00590ECE">
        <w:rPr>
          <w:rFonts w:ascii="Times New Roman" w:eastAsia="方正仿宋_GBK" w:hAnsi="Times New Roman" w:cs="方正仿宋_GBK" w:hint="eastAsia"/>
          <w:sz w:val="32"/>
          <w:szCs w:val="32"/>
        </w:rPr>
        <w:t>经费，</w:t>
      </w:r>
      <w:r>
        <w:rPr>
          <w:rFonts w:ascii="Times New Roman" w:eastAsia="方正仿宋_GBK" w:hAnsi="Times New Roman" w:cs="方正仿宋_GBK" w:hint="eastAsia"/>
          <w:sz w:val="32"/>
          <w:szCs w:val="32"/>
        </w:rPr>
        <w:t>是指省级部门用财政拨款安排的因公出国（境）费、公务用车购置及运维</w:t>
      </w:r>
      <w:r w:rsidRPr="00590ECE">
        <w:rPr>
          <w:rFonts w:ascii="Times New Roman" w:eastAsia="方正仿宋_GBK" w:hAnsi="Times New Roman" w:cs="方正仿宋_GBK" w:hint="eastAsia"/>
          <w:sz w:val="32"/>
          <w:szCs w:val="32"/>
        </w:rPr>
        <w:t>费和公务接待费。其中，因公出国（境）</w:t>
      </w:r>
      <w:proofErr w:type="gramStart"/>
      <w:r w:rsidRPr="00590ECE">
        <w:rPr>
          <w:rFonts w:ascii="Times New Roman" w:eastAsia="方正仿宋_GBK" w:hAnsi="Times New Roman" w:cs="方正仿宋_GBK" w:hint="eastAsia"/>
          <w:sz w:val="32"/>
          <w:szCs w:val="32"/>
        </w:rPr>
        <w:t>费反映</w:t>
      </w:r>
      <w:proofErr w:type="gramEnd"/>
      <w:r w:rsidRPr="00590ECE">
        <w:rPr>
          <w:rFonts w:ascii="Times New Roman" w:eastAsia="方正仿宋_GBK" w:hAnsi="Times New Roman" w:cs="方正仿宋_GBK" w:hint="eastAsia"/>
          <w:sz w:val="32"/>
          <w:szCs w:val="32"/>
        </w:rPr>
        <w:t>单位公务出国（境）的</w:t>
      </w:r>
      <w:r>
        <w:rPr>
          <w:rFonts w:ascii="Times New Roman" w:eastAsia="方正仿宋_GBK" w:hAnsi="Times New Roman" w:cs="方正仿宋_GBK" w:hint="eastAsia"/>
          <w:sz w:val="32"/>
          <w:szCs w:val="32"/>
        </w:rPr>
        <w:t>住宿费、旅费、伙食补助费、杂费、培训费等支出；公务用车购置及运维</w:t>
      </w:r>
      <w:proofErr w:type="gramStart"/>
      <w:r w:rsidRPr="00590ECE">
        <w:rPr>
          <w:rFonts w:ascii="Times New Roman" w:eastAsia="方正仿宋_GBK" w:hAnsi="Times New Roman" w:cs="方正仿宋_GBK" w:hint="eastAsia"/>
          <w:sz w:val="32"/>
          <w:szCs w:val="32"/>
        </w:rPr>
        <w:t>费反映</w:t>
      </w:r>
      <w:proofErr w:type="gramEnd"/>
      <w:r w:rsidRPr="00590ECE">
        <w:rPr>
          <w:rFonts w:ascii="Times New Roman" w:eastAsia="方正仿宋_GBK" w:hAnsi="Times New Roman" w:cs="方正仿宋_GBK" w:hint="eastAsia"/>
          <w:sz w:val="32"/>
          <w:szCs w:val="32"/>
        </w:rPr>
        <w:t>单位公务用车购置费及租用费、燃料费、维修费、过路过桥费、保险费、安全奖励费用等支出；公务接待</w:t>
      </w:r>
      <w:proofErr w:type="gramStart"/>
      <w:r w:rsidRPr="00590ECE">
        <w:rPr>
          <w:rFonts w:ascii="Times New Roman" w:eastAsia="方正仿宋_GBK" w:hAnsi="Times New Roman" w:cs="方正仿宋_GBK" w:hint="eastAsia"/>
          <w:sz w:val="32"/>
          <w:szCs w:val="32"/>
        </w:rPr>
        <w:t>费反映</w:t>
      </w:r>
      <w:proofErr w:type="gramEnd"/>
      <w:r w:rsidRPr="00590ECE">
        <w:rPr>
          <w:rFonts w:ascii="Times New Roman" w:eastAsia="方正仿宋_GBK" w:hAnsi="Times New Roman" w:cs="方正仿宋_GBK" w:hint="eastAsia"/>
          <w:sz w:val="32"/>
          <w:szCs w:val="32"/>
        </w:rPr>
        <w:t>单位按规定开支的各类公务接待（含外宾接待）支出。</w:t>
      </w:r>
    </w:p>
    <w:p w:rsidR="00EB0839" w:rsidRPr="00590ECE" w:rsidRDefault="00EB0839" w:rsidP="00BB6ED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bCs/>
          <w:sz w:val="32"/>
          <w:szCs w:val="32"/>
        </w:rPr>
        <w:lastRenderedPageBreak/>
        <w:t>8</w:t>
      </w:r>
      <w:r w:rsidRPr="00590ECE">
        <w:rPr>
          <w:rFonts w:ascii="Times New Roman" w:eastAsia="方正仿宋_GBK" w:hAnsi="Times New Roman" w:cs="方正仿宋_GBK" w:hint="eastAsia"/>
          <w:b/>
          <w:bCs/>
          <w:sz w:val="32"/>
          <w:szCs w:val="32"/>
        </w:rPr>
        <w:t>、机关运行费：</w:t>
      </w:r>
      <w:r w:rsidRPr="00590ECE">
        <w:rPr>
          <w:rFonts w:ascii="Times New Roman" w:eastAsia="方正仿宋_GBK" w:hAnsi="Times New Roman" w:cs="方正仿宋_GBK"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B0839" w:rsidRPr="00590ECE" w:rsidRDefault="00EB0839" w:rsidP="00BB6ED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bCs/>
          <w:sz w:val="32"/>
          <w:szCs w:val="32"/>
        </w:rPr>
        <w:t>9</w:t>
      </w:r>
      <w:r w:rsidRPr="00590ECE">
        <w:rPr>
          <w:rFonts w:ascii="Times New Roman" w:eastAsia="方正仿宋_GBK" w:hAnsi="Times New Roman" w:cs="方正仿宋_GBK" w:hint="eastAsia"/>
          <w:b/>
          <w:bCs/>
          <w:sz w:val="32"/>
          <w:szCs w:val="32"/>
        </w:rPr>
        <w:t>、上年结转：</w:t>
      </w:r>
      <w:r w:rsidRPr="00590ECE">
        <w:rPr>
          <w:rFonts w:ascii="Times New Roman" w:eastAsia="方正仿宋_GBK" w:hAnsi="Times New Roman" w:cs="方正仿宋_GBK" w:hint="eastAsia"/>
          <w:sz w:val="32"/>
          <w:szCs w:val="32"/>
        </w:rPr>
        <w:t>指以前年度尚未完成、结转到本年仍按原规定用途继续使用的资金</w:t>
      </w:r>
      <w:r>
        <w:rPr>
          <w:rFonts w:ascii="Times New Roman" w:eastAsia="方正仿宋_GBK" w:hAnsi="Times New Roman" w:cs="方正仿宋_GBK" w:hint="eastAsia"/>
          <w:sz w:val="32"/>
          <w:szCs w:val="32"/>
        </w:rPr>
        <w:t>。</w:t>
      </w:r>
    </w:p>
    <w:p w:rsidR="00EB0839" w:rsidRPr="00590ECE" w:rsidRDefault="00EB0839" w:rsidP="00BB6EDE">
      <w:pPr>
        <w:tabs>
          <w:tab w:val="left" w:pos="11490"/>
        </w:tabs>
        <w:ind w:firstLineChars="200" w:firstLine="643"/>
        <w:rPr>
          <w:rFonts w:ascii="Times New Roman" w:eastAsia="方正仿宋_GBK" w:hAnsi="Times New Roman" w:cs="Times New Roman"/>
          <w:sz w:val="32"/>
          <w:szCs w:val="32"/>
        </w:rPr>
      </w:pPr>
      <w:r w:rsidRPr="00590ECE">
        <w:rPr>
          <w:rFonts w:ascii="Times New Roman" w:eastAsia="方正仿宋_GBK" w:hAnsi="Times New Roman" w:cs="Times New Roman"/>
          <w:b/>
          <w:bCs/>
          <w:sz w:val="32"/>
          <w:szCs w:val="32"/>
        </w:rPr>
        <w:t>10</w:t>
      </w:r>
      <w:r w:rsidRPr="00590ECE">
        <w:rPr>
          <w:rFonts w:ascii="Times New Roman" w:eastAsia="方正仿宋_GBK" w:hAnsi="Times New Roman" w:cs="方正仿宋_GBK" w:hint="eastAsia"/>
          <w:b/>
          <w:bCs/>
          <w:sz w:val="32"/>
          <w:szCs w:val="32"/>
        </w:rPr>
        <w:t>、事业单位经营支出：</w:t>
      </w:r>
      <w:r w:rsidRPr="00590ECE">
        <w:rPr>
          <w:rFonts w:ascii="Times New Roman" w:eastAsia="方正仿宋_GBK" w:hAnsi="Times New Roman" w:cs="方正仿宋_GBK" w:hint="eastAsia"/>
          <w:sz w:val="32"/>
          <w:szCs w:val="32"/>
        </w:rPr>
        <w:t>指事业单位在专业业务活动及其辅助活动之外开展非独立核算经营活动发生的支出。</w:t>
      </w:r>
    </w:p>
    <w:p w:rsidR="00EB0839" w:rsidRPr="00075D5F" w:rsidRDefault="00EB0839" w:rsidP="00BB6EDE">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九</w:t>
      </w:r>
      <w:r w:rsidRPr="00075D5F">
        <w:rPr>
          <w:rFonts w:ascii="黑体" w:eastAsia="黑体" w:hAnsi="黑体" w:cs="黑体" w:hint="eastAsia"/>
          <w:sz w:val="32"/>
          <w:szCs w:val="32"/>
        </w:rPr>
        <w:t>、</w:t>
      </w:r>
      <w:r>
        <w:rPr>
          <w:rFonts w:ascii="黑体" w:eastAsia="黑体" w:hAnsi="黑体" w:cs="黑体" w:hint="eastAsia"/>
          <w:sz w:val="32"/>
          <w:szCs w:val="32"/>
        </w:rPr>
        <w:t>其他需要说明的事项</w:t>
      </w:r>
    </w:p>
    <w:p w:rsidR="00EB0839" w:rsidRPr="00CC75B0" w:rsidRDefault="00EB0839" w:rsidP="00920CAB">
      <w:pPr>
        <w:ind w:firstLineChars="200" w:firstLine="640"/>
        <w:rPr>
          <w:rFonts w:ascii="仿宋_GB2312" w:eastAsia="仿宋_GB2312" w:hAnsi="Times New Roman" w:cs="Times New Roman"/>
          <w:sz w:val="32"/>
          <w:szCs w:val="32"/>
        </w:rPr>
      </w:pPr>
      <w:proofErr w:type="gramStart"/>
      <w:r>
        <w:rPr>
          <w:rFonts w:ascii="仿宋_GB2312" w:eastAsia="仿宋_GB2312" w:hAnsi="Times New Roman" w:cs="仿宋_GB2312" w:hint="eastAsia"/>
          <w:sz w:val="32"/>
          <w:szCs w:val="32"/>
        </w:rPr>
        <w:t>我部门</w:t>
      </w:r>
      <w:proofErr w:type="gramEnd"/>
      <w:r>
        <w:rPr>
          <w:rFonts w:ascii="仿宋_GB2312" w:eastAsia="仿宋_GB2312" w:hAnsi="Times New Roman" w:cs="仿宋_GB2312" w:hint="eastAsia"/>
          <w:sz w:val="32"/>
          <w:szCs w:val="32"/>
        </w:rPr>
        <w:t>无其他需要说明的事项。</w:t>
      </w:r>
    </w:p>
    <w:sectPr w:rsidR="00EB0839" w:rsidRPr="00CC75B0" w:rsidSect="00EC47F6">
      <w:pgSz w:w="16838" w:h="11906" w:orient="landscape" w:code="9"/>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839" w:rsidRDefault="00EB0839" w:rsidP="007013C8">
      <w:pPr>
        <w:rPr>
          <w:rFonts w:cs="Times New Roman"/>
        </w:rPr>
      </w:pPr>
      <w:r>
        <w:rPr>
          <w:rFonts w:cs="Times New Roman"/>
        </w:rPr>
        <w:separator/>
      </w:r>
    </w:p>
  </w:endnote>
  <w:endnote w:type="continuationSeparator" w:id="0">
    <w:p w:rsidR="00EB0839" w:rsidRDefault="00EB0839" w:rsidP="007013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方正超大字符集"/>
    <w:panose1 w:val="03000509000000000000"/>
    <w:charset w:val="86"/>
    <w:family w:val="script"/>
    <w:pitch w:val="fixed"/>
    <w:sig w:usb0="00000001" w:usb1="080E0000" w:usb2="00000010" w:usb3="00000000" w:csb0="00040000" w:csb1="00000000"/>
  </w:font>
  <w:font w:name="方正仿宋_GBK">
    <w:altName w:val="宋体-方正超大字符集"/>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书宋_GBK">
    <w:altName w:val="宋体-方正超大字符集"/>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altName w:val="宋体-方正超大字符集"/>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839" w:rsidRDefault="00EB0839" w:rsidP="007013C8">
      <w:pPr>
        <w:rPr>
          <w:rFonts w:cs="Times New Roman"/>
        </w:rPr>
      </w:pPr>
      <w:r>
        <w:rPr>
          <w:rFonts w:cs="Times New Roman"/>
        </w:rPr>
        <w:separator/>
      </w:r>
    </w:p>
  </w:footnote>
  <w:footnote w:type="continuationSeparator" w:id="0">
    <w:p w:rsidR="00EB0839" w:rsidRDefault="00EB0839" w:rsidP="007013C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27322"/>
    <w:rsid w:val="00037AF6"/>
    <w:rsid w:val="00065097"/>
    <w:rsid w:val="00075D5F"/>
    <w:rsid w:val="000A6699"/>
    <w:rsid w:val="000B529B"/>
    <w:rsid w:val="000C3A19"/>
    <w:rsid w:val="001245BB"/>
    <w:rsid w:val="001251A3"/>
    <w:rsid w:val="00195178"/>
    <w:rsid w:val="001A3BBD"/>
    <w:rsid w:val="001F4CD1"/>
    <w:rsid w:val="001F7873"/>
    <w:rsid w:val="00241FD4"/>
    <w:rsid w:val="00242CBF"/>
    <w:rsid w:val="00251B12"/>
    <w:rsid w:val="00296113"/>
    <w:rsid w:val="002A673A"/>
    <w:rsid w:val="002C5E13"/>
    <w:rsid w:val="002C62BC"/>
    <w:rsid w:val="002E0EB8"/>
    <w:rsid w:val="002F3E58"/>
    <w:rsid w:val="0030542C"/>
    <w:rsid w:val="00311B7A"/>
    <w:rsid w:val="00424943"/>
    <w:rsid w:val="0043175C"/>
    <w:rsid w:val="00437296"/>
    <w:rsid w:val="00451590"/>
    <w:rsid w:val="00451871"/>
    <w:rsid w:val="004706DE"/>
    <w:rsid w:val="00472923"/>
    <w:rsid w:val="004857D6"/>
    <w:rsid w:val="004978A6"/>
    <w:rsid w:val="004B0C3A"/>
    <w:rsid w:val="004D5788"/>
    <w:rsid w:val="004E3066"/>
    <w:rsid w:val="004E74CD"/>
    <w:rsid w:val="00572067"/>
    <w:rsid w:val="00573562"/>
    <w:rsid w:val="0058587F"/>
    <w:rsid w:val="00590ECE"/>
    <w:rsid w:val="00591826"/>
    <w:rsid w:val="00596E2F"/>
    <w:rsid w:val="005A09F7"/>
    <w:rsid w:val="005A52C2"/>
    <w:rsid w:val="005B287F"/>
    <w:rsid w:val="00614A29"/>
    <w:rsid w:val="00673D76"/>
    <w:rsid w:val="006854F0"/>
    <w:rsid w:val="006B1C4A"/>
    <w:rsid w:val="006B610D"/>
    <w:rsid w:val="006E49F5"/>
    <w:rsid w:val="007013C8"/>
    <w:rsid w:val="00736699"/>
    <w:rsid w:val="00753836"/>
    <w:rsid w:val="0075393C"/>
    <w:rsid w:val="00754592"/>
    <w:rsid w:val="00776C08"/>
    <w:rsid w:val="007911F7"/>
    <w:rsid w:val="007C219A"/>
    <w:rsid w:val="007D3348"/>
    <w:rsid w:val="007E1DA8"/>
    <w:rsid w:val="007F6C26"/>
    <w:rsid w:val="00813208"/>
    <w:rsid w:val="008334AE"/>
    <w:rsid w:val="00836FED"/>
    <w:rsid w:val="0083724E"/>
    <w:rsid w:val="00845CD2"/>
    <w:rsid w:val="00852B0D"/>
    <w:rsid w:val="00881692"/>
    <w:rsid w:val="008A6576"/>
    <w:rsid w:val="008B3CC5"/>
    <w:rsid w:val="008B52CD"/>
    <w:rsid w:val="008E4261"/>
    <w:rsid w:val="008F4662"/>
    <w:rsid w:val="00905D08"/>
    <w:rsid w:val="00920CAB"/>
    <w:rsid w:val="0092286C"/>
    <w:rsid w:val="00925753"/>
    <w:rsid w:val="00933365"/>
    <w:rsid w:val="00933F57"/>
    <w:rsid w:val="009340D1"/>
    <w:rsid w:val="009425F4"/>
    <w:rsid w:val="009616BA"/>
    <w:rsid w:val="00966C5C"/>
    <w:rsid w:val="00973104"/>
    <w:rsid w:val="00995BF0"/>
    <w:rsid w:val="009A16D5"/>
    <w:rsid w:val="009A353D"/>
    <w:rsid w:val="009B0B77"/>
    <w:rsid w:val="009B511E"/>
    <w:rsid w:val="009E48D9"/>
    <w:rsid w:val="00A33FEC"/>
    <w:rsid w:val="00A44E3D"/>
    <w:rsid w:val="00A72D2E"/>
    <w:rsid w:val="00A74447"/>
    <w:rsid w:val="00A74CE5"/>
    <w:rsid w:val="00A911E7"/>
    <w:rsid w:val="00A939D9"/>
    <w:rsid w:val="00AA392E"/>
    <w:rsid w:val="00AB0A6E"/>
    <w:rsid w:val="00AC03F3"/>
    <w:rsid w:val="00AF038B"/>
    <w:rsid w:val="00AF3307"/>
    <w:rsid w:val="00AF6322"/>
    <w:rsid w:val="00B20712"/>
    <w:rsid w:val="00B43238"/>
    <w:rsid w:val="00B45DD3"/>
    <w:rsid w:val="00B75216"/>
    <w:rsid w:val="00B82563"/>
    <w:rsid w:val="00B91D52"/>
    <w:rsid w:val="00B9490F"/>
    <w:rsid w:val="00BA1ACD"/>
    <w:rsid w:val="00BB6EDE"/>
    <w:rsid w:val="00BD09F8"/>
    <w:rsid w:val="00CA7176"/>
    <w:rsid w:val="00CC75B0"/>
    <w:rsid w:val="00CD2773"/>
    <w:rsid w:val="00CE143B"/>
    <w:rsid w:val="00D23D03"/>
    <w:rsid w:val="00D27003"/>
    <w:rsid w:val="00D42700"/>
    <w:rsid w:val="00D46A88"/>
    <w:rsid w:val="00DA4178"/>
    <w:rsid w:val="00E167C7"/>
    <w:rsid w:val="00E21A36"/>
    <w:rsid w:val="00E35E8F"/>
    <w:rsid w:val="00E83344"/>
    <w:rsid w:val="00EB0839"/>
    <w:rsid w:val="00EC47F6"/>
    <w:rsid w:val="00EF4546"/>
    <w:rsid w:val="00F66032"/>
    <w:rsid w:val="00F83AEE"/>
    <w:rsid w:val="00F87C1E"/>
    <w:rsid w:val="00F958C2"/>
    <w:rsid w:val="00FE4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1245BB"/>
    <w:rPr>
      <w:rFonts w:ascii="Times New Roman" w:hAnsi="Times New Roman" w:cs="Times New Roman"/>
    </w:rPr>
  </w:style>
  <w:style w:type="paragraph" w:styleId="2">
    <w:name w:val="toc 2"/>
    <w:basedOn w:val="a"/>
    <w:next w:val="a"/>
    <w:autoRedefine/>
    <w:uiPriority w:val="99"/>
    <w:semiHidden/>
    <w:rsid w:val="001245BB"/>
    <w:pPr>
      <w:ind w:leftChars="200" w:left="420"/>
    </w:pPr>
    <w:rPr>
      <w:rFonts w:ascii="Times New Roman" w:hAnsi="Times New Roman" w:cs="Times New Roman"/>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
    <w:name w:val="页眉 Char"/>
    <w:basedOn w:val="a0"/>
    <w:link w:val="a3"/>
    <w:uiPriority w:val="99"/>
    <w:locked/>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hAnsi="Times New Roman" w:cs="Times New Roman"/>
      <w:sz w:val="18"/>
      <w:szCs w:val="18"/>
    </w:rPr>
  </w:style>
  <w:style w:type="character" w:customStyle="1" w:styleId="Char0">
    <w:name w:val="页脚 Char"/>
    <w:basedOn w:val="a0"/>
    <w:link w:val="a4"/>
    <w:uiPriority w:val="99"/>
    <w:locked/>
    <w:rsid w:val="001245BB"/>
    <w:rPr>
      <w:rFonts w:ascii="Times New Roman" w:eastAsia="宋体" w:hAnsi="Times New Roman" w:cs="Times New Roman"/>
      <w:sz w:val="18"/>
      <w:szCs w:val="18"/>
    </w:rPr>
  </w:style>
  <w:style w:type="paragraph" w:styleId="a5">
    <w:name w:val="Balloon Text"/>
    <w:basedOn w:val="a"/>
    <w:link w:val="Char1"/>
    <w:uiPriority w:val="99"/>
    <w:semiHidden/>
    <w:rsid w:val="0083724E"/>
    <w:rPr>
      <w:sz w:val="18"/>
      <w:szCs w:val="18"/>
    </w:rPr>
  </w:style>
  <w:style w:type="character" w:customStyle="1" w:styleId="Char1">
    <w:name w:val="批注框文本 Char"/>
    <w:basedOn w:val="a0"/>
    <w:link w:val="a5"/>
    <w:uiPriority w:val="99"/>
    <w:semiHidden/>
    <w:locked/>
    <w:rsid w:val="0083724E"/>
    <w:rPr>
      <w:sz w:val="18"/>
      <w:szCs w:val="18"/>
    </w:rPr>
  </w:style>
  <w:style w:type="paragraph" w:customStyle="1" w:styleId="Default">
    <w:name w:val="Default"/>
    <w:uiPriority w:val="99"/>
    <w:rsid w:val="00590ECE"/>
    <w:pPr>
      <w:widowControl w:val="0"/>
      <w:autoSpaceDE w:val="0"/>
      <w:autoSpaceDN w:val="0"/>
      <w:adjustRightInd w:val="0"/>
    </w:pPr>
    <w:rPr>
      <w:rFonts w:ascii="Times New Roman" w:hAnsi="Times New Roman"/>
      <w:color w:val="000000"/>
      <w:kern w:val="0"/>
      <w:sz w:val="24"/>
      <w:szCs w:val="24"/>
    </w:rPr>
  </w:style>
  <w:style w:type="character" w:styleId="a6">
    <w:name w:val="footnote reference"/>
    <w:basedOn w:val="a0"/>
    <w:uiPriority w:val="99"/>
    <w:semiHidden/>
    <w:rsid w:val="000A66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6090">
      <w:marLeft w:val="0"/>
      <w:marRight w:val="0"/>
      <w:marTop w:val="0"/>
      <w:marBottom w:val="0"/>
      <w:divBdr>
        <w:top w:val="none" w:sz="0" w:space="0" w:color="auto"/>
        <w:left w:val="none" w:sz="0" w:space="0" w:color="auto"/>
        <w:bottom w:val="none" w:sz="0" w:space="0" w:color="auto"/>
        <w:right w:val="none" w:sz="0" w:space="0" w:color="auto"/>
      </w:divBdr>
    </w:div>
    <w:div w:id="621226091">
      <w:marLeft w:val="0"/>
      <w:marRight w:val="0"/>
      <w:marTop w:val="0"/>
      <w:marBottom w:val="0"/>
      <w:divBdr>
        <w:top w:val="none" w:sz="0" w:space="0" w:color="auto"/>
        <w:left w:val="none" w:sz="0" w:space="0" w:color="auto"/>
        <w:bottom w:val="none" w:sz="0" w:space="0" w:color="auto"/>
        <w:right w:val="none" w:sz="0" w:space="0" w:color="auto"/>
      </w:divBdr>
    </w:div>
    <w:div w:id="621226092">
      <w:marLeft w:val="0"/>
      <w:marRight w:val="0"/>
      <w:marTop w:val="0"/>
      <w:marBottom w:val="0"/>
      <w:divBdr>
        <w:top w:val="none" w:sz="0" w:space="0" w:color="auto"/>
        <w:left w:val="none" w:sz="0" w:space="0" w:color="auto"/>
        <w:bottom w:val="none" w:sz="0" w:space="0" w:color="auto"/>
        <w:right w:val="none" w:sz="0" w:space="0" w:color="auto"/>
      </w:divBdr>
    </w:div>
    <w:div w:id="621226093">
      <w:marLeft w:val="0"/>
      <w:marRight w:val="0"/>
      <w:marTop w:val="0"/>
      <w:marBottom w:val="0"/>
      <w:divBdr>
        <w:top w:val="none" w:sz="0" w:space="0" w:color="auto"/>
        <w:left w:val="none" w:sz="0" w:space="0" w:color="auto"/>
        <w:bottom w:val="none" w:sz="0" w:space="0" w:color="auto"/>
        <w:right w:val="none" w:sz="0" w:space="0" w:color="auto"/>
      </w:divBdr>
    </w:div>
    <w:div w:id="621226094">
      <w:marLeft w:val="0"/>
      <w:marRight w:val="0"/>
      <w:marTop w:val="0"/>
      <w:marBottom w:val="0"/>
      <w:divBdr>
        <w:top w:val="none" w:sz="0" w:space="0" w:color="auto"/>
        <w:left w:val="none" w:sz="0" w:space="0" w:color="auto"/>
        <w:bottom w:val="none" w:sz="0" w:space="0" w:color="auto"/>
        <w:right w:val="none" w:sz="0" w:space="0" w:color="auto"/>
      </w:divBdr>
    </w:div>
    <w:div w:id="621226095">
      <w:marLeft w:val="0"/>
      <w:marRight w:val="0"/>
      <w:marTop w:val="0"/>
      <w:marBottom w:val="0"/>
      <w:divBdr>
        <w:top w:val="none" w:sz="0" w:space="0" w:color="auto"/>
        <w:left w:val="none" w:sz="0" w:space="0" w:color="auto"/>
        <w:bottom w:val="none" w:sz="0" w:space="0" w:color="auto"/>
        <w:right w:val="none" w:sz="0" w:space="0" w:color="auto"/>
      </w:divBdr>
    </w:div>
    <w:div w:id="621226096">
      <w:marLeft w:val="0"/>
      <w:marRight w:val="0"/>
      <w:marTop w:val="0"/>
      <w:marBottom w:val="0"/>
      <w:divBdr>
        <w:top w:val="none" w:sz="0" w:space="0" w:color="auto"/>
        <w:left w:val="none" w:sz="0" w:space="0" w:color="auto"/>
        <w:bottom w:val="none" w:sz="0" w:space="0" w:color="auto"/>
        <w:right w:val="none" w:sz="0" w:space="0" w:color="auto"/>
      </w:divBdr>
    </w:div>
    <w:div w:id="621226097">
      <w:marLeft w:val="0"/>
      <w:marRight w:val="0"/>
      <w:marTop w:val="0"/>
      <w:marBottom w:val="0"/>
      <w:divBdr>
        <w:top w:val="none" w:sz="0" w:space="0" w:color="auto"/>
        <w:left w:val="none" w:sz="0" w:space="0" w:color="auto"/>
        <w:bottom w:val="none" w:sz="0" w:space="0" w:color="auto"/>
        <w:right w:val="none" w:sz="0" w:space="0" w:color="auto"/>
      </w:divBdr>
    </w:div>
    <w:div w:id="621226098">
      <w:marLeft w:val="0"/>
      <w:marRight w:val="0"/>
      <w:marTop w:val="0"/>
      <w:marBottom w:val="0"/>
      <w:divBdr>
        <w:top w:val="none" w:sz="0" w:space="0" w:color="auto"/>
        <w:left w:val="none" w:sz="0" w:space="0" w:color="auto"/>
        <w:bottom w:val="none" w:sz="0" w:space="0" w:color="auto"/>
        <w:right w:val="none" w:sz="0" w:space="0" w:color="auto"/>
      </w:divBdr>
    </w:div>
    <w:div w:id="621226099">
      <w:marLeft w:val="0"/>
      <w:marRight w:val="0"/>
      <w:marTop w:val="0"/>
      <w:marBottom w:val="0"/>
      <w:divBdr>
        <w:top w:val="none" w:sz="0" w:space="0" w:color="auto"/>
        <w:left w:val="none" w:sz="0" w:space="0" w:color="auto"/>
        <w:bottom w:val="none" w:sz="0" w:space="0" w:color="auto"/>
        <w:right w:val="none" w:sz="0" w:space="0" w:color="auto"/>
      </w:divBdr>
    </w:div>
    <w:div w:id="621226100">
      <w:marLeft w:val="0"/>
      <w:marRight w:val="0"/>
      <w:marTop w:val="0"/>
      <w:marBottom w:val="0"/>
      <w:divBdr>
        <w:top w:val="none" w:sz="0" w:space="0" w:color="auto"/>
        <w:left w:val="none" w:sz="0" w:space="0" w:color="auto"/>
        <w:bottom w:val="none" w:sz="0" w:space="0" w:color="auto"/>
        <w:right w:val="none" w:sz="0" w:space="0" w:color="auto"/>
      </w:divBdr>
    </w:div>
    <w:div w:id="621226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19</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河北省审计厅2018年部门预算信息公开</dc:title>
  <dc:subject/>
  <dc:creator>guest</dc:creator>
  <cp:keywords/>
  <dc:description/>
  <cp:lastModifiedBy>user</cp:lastModifiedBy>
  <cp:revision>19</cp:revision>
  <cp:lastPrinted>2018-01-29T09:16:00Z</cp:lastPrinted>
  <dcterms:created xsi:type="dcterms:W3CDTF">2018-01-29T07:41:00Z</dcterms:created>
  <dcterms:modified xsi:type="dcterms:W3CDTF">2018-01-31T07:29:00Z</dcterms:modified>
</cp:coreProperties>
</file>